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48" w:type="dxa"/>
        <w:tblInd w:w="-4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9"/>
        <w:gridCol w:w="5109"/>
      </w:tblGrid>
      <w:tr w:rsidR="004C11DE" w14:paraId="5931D81C" w14:textId="77777777" w:rsidTr="007342EF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6116FA" w14:textId="5FD384AB" w:rsidR="004C11DE" w:rsidRDefault="004C11DE">
            <w:pPr>
              <w:snapToGrid w:val="0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Date de création</w:t>
            </w:r>
            <w:r>
              <w:rPr>
                <w:rFonts w:ascii="Book Antiqua" w:hAnsi="Book Antiqua"/>
                <w:sz w:val="22"/>
                <w:szCs w:val="22"/>
              </w:rPr>
              <w:t xml:space="preserve"> : </w:t>
            </w:r>
            <w:r w:rsidR="00F62BAE">
              <w:rPr>
                <w:rFonts w:ascii="Book Antiqua" w:hAnsi="Book Antiqua"/>
                <w:sz w:val="22"/>
                <w:szCs w:val="22"/>
              </w:rPr>
              <w:t>10</w:t>
            </w:r>
            <w:r w:rsidR="00045DC9">
              <w:rPr>
                <w:rFonts w:ascii="Book Antiqua" w:hAnsi="Book Antiqua"/>
                <w:sz w:val="22"/>
                <w:szCs w:val="22"/>
              </w:rPr>
              <w:t xml:space="preserve"> janvier 2019</w:t>
            </w:r>
          </w:p>
          <w:p w14:paraId="6DBB71CC" w14:textId="77777777" w:rsidR="004C11DE" w:rsidRDefault="004C11DE">
            <w:pPr>
              <w:rPr>
                <w:rFonts w:ascii="Book Antiqua" w:hAnsi="Book Antiqua"/>
                <w:sz w:val="22"/>
                <w:szCs w:val="22"/>
              </w:rPr>
            </w:pPr>
          </w:p>
          <w:p w14:paraId="4B099E6A" w14:textId="390607CD" w:rsidR="004C11DE" w:rsidRDefault="004C11D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Date de validation</w:t>
            </w:r>
            <w:r>
              <w:rPr>
                <w:rFonts w:ascii="Book Antiqua" w:hAnsi="Book Antiqua"/>
                <w:sz w:val="22"/>
                <w:szCs w:val="22"/>
              </w:rPr>
              <w:t xml:space="preserve"> : </w:t>
            </w:r>
            <w:r w:rsidR="007B6011">
              <w:rPr>
                <w:rFonts w:ascii="Book Antiqua" w:hAnsi="Book Antiqua"/>
                <w:sz w:val="22"/>
                <w:szCs w:val="22"/>
              </w:rPr>
              <w:t>15 janvier 2019</w:t>
            </w:r>
          </w:p>
          <w:p w14:paraId="4B0F135C" w14:textId="77777777" w:rsidR="004C11DE" w:rsidRDefault="004C11DE">
            <w:pPr>
              <w:rPr>
                <w:rFonts w:ascii="Book Antiqua" w:hAnsi="Book Antiqua"/>
                <w:sz w:val="22"/>
                <w:szCs w:val="22"/>
              </w:rPr>
            </w:pPr>
          </w:p>
          <w:p w14:paraId="1C669BDF" w14:textId="77777777" w:rsidR="004C11DE" w:rsidRDefault="004C11DE">
            <w:pPr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Date de révision</w:t>
            </w:r>
            <w:r>
              <w:rPr>
                <w:rFonts w:ascii="Book Antiqua" w:hAnsi="Book Antiqua"/>
                <w:sz w:val="22"/>
                <w:szCs w:val="22"/>
              </w:rPr>
              <w:t xml:space="preserve"> : </w:t>
            </w:r>
          </w:p>
          <w:p w14:paraId="27767F9F" w14:textId="77777777" w:rsidR="004C11DE" w:rsidRDefault="004C11DE">
            <w:pPr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5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0AC6CA" w14:textId="60DBC24E" w:rsidR="00C62065" w:rsidRDefault="00694D0E" w:rsidP="00C62065">
            <w:pPr>
              <w:widowControl w:val="0"/>
              <w:autoSpaceDE w:val="0"/>
              <w:autoSpaceDN w:val="0"/>
              <w:adjustRightInd w:val="0"/>
              <w:spacing w:after="283"/>
              <w:rPr>
                <w:rFonts w:ascii="Book Antiqua" w:hAnsi="Book Antiqua" w:cs="Book Antiqua"/>
                <w:sz w:val="22"/>
                <w:szCs w:val="22"/>
              </w:rPr>
            </w:pPr>
            <w:r>
              <w:rPr>
                <w:rFonts w:ascii="Book Antiqua" w:hAnsi="Book Antiqua" w:cs="Book Antiqua"/>
                <w:b/>
                <w:bCs/>
                <w:sz w:val="22"/>
                <w:szCs w:val="22"/>
              </w:rPr>
              <w:t>Rédaction</w:t>
            </w:r>
            <w:r w:rsidR="00C62065" w:rsidRPr="008D1C96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 : </w:t>
            </w:r>
            <w:r w:rsidR="00C62065" w:rsidRPr="008D1C96">
              <w:rPr>
                <w:rFonts w:ascii="Book Antiqua" w:hAnsi="Book Antiqua" w:cs="Book Antiqua"/>
                <w:sz w:val="22"/>
                <w:szCs w:val="22"/>
              </w:rPr>
              <w:t xml:space="preserve">V.SAUTERON PRIME, </w:t>
            </w:r>
            <w:r w:rsidR="009057DE">
              <w:rPr>
                <w:rFonts w:ascii="Book Antiqua" w:hAnsi="Book Antiqua" w:cs="Book Antiqua"/>
                <w:sz w:val="22"/>
                <w:szCs w:val="22"/>
              </w:rPr>
              <w:t>D</w:t>
            </w:r>
            <w:r w:rsidR="00C62065" w:rsidRPr="008D1C96">
              <w:rPr>
                <w:rFonts w:ascii="Book Antiqua" w:hAnsi="Book Antiqua" w:cs="Book Antiqua"/>
                <w:sz w:val="22"/>
                <w:szCs w:val="22"/>
              </w:rPr>
              <w:t>irectrice des ressources humaines</w:t>
            </w:r>
          </w:p>
          <w:p w14:paraId="4CC0A75E" w14:textId="33A8149E" w:rsidR="00694D0E" w:rsidRPr="008D1C96" w:rsidRDefault="00694D0E" w:rsidP="00C62065">
            <w:pPr>
              <w:widowControl w:val="0"/>
              <w:autoSpaceDE w:val="0"/>
              <w:autoSpaceDN w:val="0"/>
              <w:adjustRightInd w:val="0"/>
              <w:spacing w:after="283"/>
              <w:rPr>
                <w:rFonts w:ascii="Book Antiqua" w:hAnsi="Book Antiqua" w:cs="Book Antiqua"/>
                <w:b/>
                <w:bCs/>
                <w:sz w:val="22"/>
                <w:szCs w:val="22"/>
              </w:rPr>
            </w:pPr>
            <w:r w:rsidRPr="00694D0E">
              <w:rPr>
                <w:rFonts w:ascii="Book Antiqua" w:hAnsi="Book Antiqua"/>
                <w:b/>
                <w:sz w:val="22"/>
                <w:szCs w:val="22"/>
              </w:rPr>
              <w:t>Vérification :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C6CB0">
              <w:rPr>
                <w:rFonts w:ascii="Book Antiqua" w:hAnsi="Book Antiqua"/>
                <w:sz w:val="22"/>
                <w:szCs w:val="22"/>
              </w:rPr>
              <w:t xml:space="preserve">Dr M. ASSOULINE, Médecin </w:t>
            </w:r>
            <w:r>
              <w:rPr>
                <w:rFonts w:ascii="Book Antiqua" w:hAnsi="Book Antiqua"/>
                <w:sz w:val="22"/>
                <w:szCs w:val="22"/>
              </w:rPr>
              <w:t>D</w:t>
            </w:r>
            <w:r w:rsidRPr="009C6CB0">
              <w:rPr>
                <w:rFonts w:ascii="Book Antiqua" w:hAnsi="Book Antiqua"/>
                <w:sz w:val="22"/>
                <w:szCs w:val="22"/>
              </w:rPr>
              <w:t xml:space="preserve">irecteur &amp; </w:t>
            </w:r>
            <w:r>
              <w:rPr>
                <w:rFonts w:ascii="Book Antiqua" w:hAnsi="Book Antiqua"/>
                <w:sz w:val="22"/>
                <w:szCs w:val="22"/>
              </w:rPr>
              <w:t>Dr A. MUNNICH, Médecin Généticien</w:t>
            </w:r>
          </w:p>
          <w:p w14:paraId="2078E690" w14:textId="1F6CA089" w:rsidR="004C11DE" w:rsidRDefault="00C62065" w:rsidP="009057DE">
            <w:pPr>
              <w:rPr>
                <w:rFonts w:ascii="Book Antiqua" w:hAnsi="Book Antiqua"/>
                <w:sz w:val="22"/>
                <w:szCs w:val="22"/>
              </w:rPr>
            </w:pPr>
            <w:r w:rsidRPr="008D1C96">
              <w:rPr>
                <w:rFonts w:ascii="Book Antiqua" w:hAnsi="Book Antiqua" w:cs="Book Antiqua"/>
                <w:b/>
                <w:bCs/>
                <w:sz w:val="22"/>
                <w:szCs w:val="22"/>
              </w:rPr>
              <w:t xml:space="preserve">Validation : </w:t>
            </w:r>
            <w:r w:rsidRPr="008D1C96">
              <w:rPr>
                <w:rFonts w:ascii="Book Antiqua" w:hAnsi="Book Antiqua" w:cs="Book Antiqua"/>
                <w:sz w:val="22"/>
                <w:szCs w:val="22"/>
              </w:rPr>
              <w:t>F.</w:t>
            </w:r>
            <w:r w:rsidR="003609EE">
              <w:rPr>
                <w:rFonts w:ascii="Book Antiqua" w:hAnsi="Book Antiqua" w:cs="Book Antiqua"/>
                <w:sz w:val="22"/>
                <w:szCs w:val="22"/>
              </w:rPr>
              <w:t xml:space="preserve"> </w:t>
            </w:r>
            <w:r w:rsidRPr="008D1C96">
              <w:rPr>
                <w:rFonts w:ascii="Book Antiqua" w:hAnsi="Book Antiqua" w:cs="Book Antiqua"/>
                <w:sz w:val="22"/>
                <w:szCs w:val="22"/>
              </w:rPr>
              <w:t xml:space="preserve">GERAUD, </w:t>
            </w:r>
            <w:r w:rsidR="009057DE">
              <w:rPr>
                <w:rFonts w:ascii="Book Antiqua" w:hAnsi="Book Antiqua" w:cs="Book Antiqua"/>
                <w:sz w:val="22"/>
                <w:szCs w:val="22"/>
              </w:rPr>
              <w:t>D</w:t>
            </w:r>
            <w:r w:rsidRPr="008D1C96">
              <w:rPr>
                <w:rFonts w:ascii="Book Antiqua" w:hAnsi="Book Antiqua" w:cs="Book Antiqua"/>
                <w:sz w:val="22"/>
                <w:szCs w:val="22"/>
              </w:rPr>
              <w:t xml:space="preserve">irecteur général de </w:t>
            </w:r>
            <w:r w:rsidR="0037056A">
              <w:rPr>
                <w:rFonts w:ascii="Book Antiqua" w:hAnsi="Book Antiqua" w:cs="Book Antiqua"/>
                <w:sz w:val="22"/>
                <w:szCs w:val="22"/>
              </w:rPr>
              <w:t>la Fondation</w:t>
            </w:r>
          </w:p>
        </w:tc>
      </w:tr>
    </w:tbl>
    <w:p w14:paraId="673032FB" w14:textId="77777777" w:rsidR="004C11DE" w:rsidRDefault="004C11DE">
      <w:pPr>
        <w:tabs>
          <w:tab w:val="left" w:pos="1620"/>
        </w:tabs>
      </w:pPr>
    </w:p>
    <w:p w14:paraId="3F20B7A7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DEFINITION</w:t>
      </w:r>
    </w:p>
    <w:p w14:paraId="65324DCB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</w:p>
    <w:p w14:paraId="255779BE" w14:textId="24F34E07" w:rsidR="003609EE" w:rsidRPr="003609EE" w:rsidRDefault="003609EE">
      <w:pPr>
        <w:tabs>
          <w:tab w:val="left" w:pos="16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C</w:t>
      </w:r>
      <w:r w:rsidRPr="003609EE">
        <w:rPr>
          <w:rFonts w:ascii="Book Antiqua" w:hAnsi="Book Antiqua"/>
          <w:sz w:val="22"/>
          <w:szCs w:val="22"/>
        </w:rPr>
        <w:t>ode de la santé publique </w:t>
      </w:r>
      <w:r w:rsidR="00B84074">
        <w:rPr>
          <w:rFonts w:ascii="Book Antiqua" w:hAnsi="Book Antiqua"/>
          <w:sz w:val="22"/>
          <w:szCs w:val="22"/>
        </w:rPr>
        <w:t>-</w:t>
      </w:r>
      <w:r w:rsidRPr="003609EE">
        <w:rPr>
          <w:rFonts w:ascii="Book Antiqua" w:hAnsi="Book Antiqua"/>
          <w:sz w:val="22"/>
          <w:szCs w:val="22"/>
        </w:rPr>
        <w:t xml:space="preserve"> Article L1132-1</w:t>
      </w:r>
      <w:r w:rsidR="00B84074">
        <w:rPr>
          <w:rFonts w:ascii="Book Antiqua" w:hAnsi="Book Antiqua"/>
          <w:sz w:val="22"/>
          <w:szCs w:val="22"/>
        </w:rPr>
        <w:t> :</w:t>
      </w:r>
    </w:p>
    <w:p w14:paraId="77D3F535" w14:textId="4974183F" w:rsidR="00B84074" w:rsidRDefault="00F62BAE" w:rsidP="008537F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Le conseiller en génétique</w:t>
      </w:r>
      <w:r w:rsidR="00B84074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sur prescription médicale et sous la responsabilité d’un médecin qualifié en génétique</w:t>
      </w:r>
      <w:r w:rsidR="00B84074">
        <w:rPr>
          <w:rFonts w:ascii="Book Antiqua" w:hAnsi="Book Antiqua"/>
          <w:sz w:val="22"/>
          <w:szCs w:val="22"/>
        </w:rPr>
        <w:t>,</w:t>
      </w:r>
      <w:r>
        <w:rPr>
          <w:rFonts w:ascii="Book Antiqua" w:hAnsi="Book Antiqua"/>
          <w:sz w:val="22"/>
          <w:szCs w:val="22"/>
        </w:rPr>
        <w:t xml:space="preserve"> participe au sein d’une équipe pluridisciplinaire</w:t>
      </w:r>
      <w:r w:rsidR="00B84074">
        <w:rPr>
          <w:rFonts w:ascii="Book Antiqua" w:hAnsi="Book Antiqua"/>
          <w:sz w:val="22"/>
          <w:szCs w:val="22"/>
        </w:rPr>
        <w:t> :</w:t>
      </w:r>
      <w:r w:rsidR="00B84074">
        <w:rPr>
          <w:rFonts w:ascii="Book Antiqua" w:hAnsi="Book Antiqua"/>
          <w:sz w:val="22"/>
          <w:szCs w:val="22"/>
        </w:rPr>
        <w:br/>
        <w:t>1° A</w:t>
      </w:r>
      <w:r>
        <w:rPr>
          <w:rFonts w:ascii="Book Antiqua" w:hAnsi="Book Antiqua"/>
          <w:sz w:val="22"/>
          <w:szCs w:val="22"/>
        </w:rPr>
        <w:t xml:space="preserve"> la délivrance des informations et conseils aux personnes et à leur</w:t>
      </w:r>
      <w:r w:rsidR="00B84074">
        <w:rPr>
          <w:rFonts w:ascii="Book Antiqua" w:hAnsi="Book Antiqua"/>
          <w:sz w:val="22"/>
          <w:szCs w:val="22"/>
        </w:rPr>
        <w:t>s</w:t>
      </w:r>
      <w:r>
        <w:rPr>
          <w:rFonts w:ascii="Book Antiqua" w:hAnsi="Book Antiqua"/>
          <w:sz w:val="22"/>
          <w:szCs w:val="22"/>
        </w:rPr>
        <w:t xml:space="preserve"> famille</w:t>
      </w:r>
      <w:r w:rsidR="00B84074">
        <w:rPr>
          <w:rFonts w:ascii="Book Antiqua" w:hAnsi="Book Antiqua"/>
          <w:sz w:val="22"/>
          <w:szCs w:val="22"/>
        </w:rPr>
        <w:t>s susceptibles de faire l’objet</w:t>
      </w:r>
      <w:r>
        <w:rPr>
          <w:rFonts w:ascii="Book Antiqua" w:hAnsi="Book Antiqua"/>
          <w:sz w:val="22"/>
          <w:szCs w:val="22"/>
        </w:rPr>
        <w:t xml:space="preserve"> ou ayant fait l’objet d’un examen des caractéristiques génétiques à des fins médicales</w:t>
      </w:r>
      <w:r w:rsidR="00B84074">
        <w:rPr>
          <w:rFonts w:ascii="Book Antiqua" w:hAnsi="Book Antiqua"/>
          <w:sz w:val="22"/>
          <w:szCs w:val="22"/>
        </w:rPr>
        <w:t xml:space="preserve"> […]</w:t>
      </w:r>
      <w:r>
        <w:rPr>
          <w:rFonts w:ascii="Book Antiqua" w:hAnsi="Book Antiqua"/>
          <w:sz w:val="22"/>
          <w:szCs w:val="22"/>
        </w:rPr>
        <w:t xml:space="preserve"> </w:t>
      </w:r>
    </w:p>
    <w:p w14:paraId="267895EE" w14:textId="272281F9" w:rsidR="00F62BAE" w:rsidRDefault="00B84074" w:rsidP="008537FF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2° A</w:t>
      </w:r>
      <w:r w:rsidR="00F62BAE">
        <w:rPr>
          <w:rFonts w:ascii="Book Antiqua" w:hAnsi="Book Antiqua"/>
          <w:sz w:val="22"/>
          <w:szCs w:val="22"/>
        </w:rPr>
        <w:t xml:space="preserve"> la prise en charge médico</w:t>
      </w:r>
      <w:r>
        <w:rPr>
          <w:rFonts w:ascii="Book Antiqua" w:hAnsi="Book Antiqua"/>
          <w:sz w:val="22"/>
          <w:szCs w:val="22"/>
        </w:rPr>
        <w:t>-</w:t>
      </w:r>
      <w:r w:rsidR="00F62BAE">
        <w:rPr>
          <w:rFonts w:ascii="Book Antiqua" w:hAnsi="Book Antiqua"/>
          <w:sz w:val="22"/>
          <w:szCs w:val="22"/>
        </w:rPr>
        <w:t>sociale</w:t>
      </w:r>
      <w:r>
        <w:rPr>
          <w:rFonts w:ascii="Book Antiqua" w:hAnsi="Book Antiqua"/>
          <w:sz w:val="22"/>
          <w:szCs w:val="22"/>
        </w:rPr>
        <w:t>,</w:t>
      </w:r>
      <w:r w:rsidR="00F62BAE">
        <w:rPr>
          <w:rFonts w:ascii="Book Antiqua" w:hAnsi="Book Antiqua"/>
          <w:sz w:val="22"/>
          <w:szCs w:val="22"/>
        </w:rPr>
        <w:t xml:space="preserve"> psychologique et au suivi des personnes pour lesquelles cet examen ou cette analyse est préconisé</w:t>
      </w:r>
      <w:r w:rsidR="007342EF">
        <w:rPr>
          <w:rFonts w:ascii="Book Antiqua" w:hAnsi="Book Antiqua"/>
          <w:sz w:val="22"/>
          <w:szCs w:val="22"/>
        </w:rPr>
        <w:t>(</w:t>
      </w:r>
      <w:r w:rsidR="00F62BAE">
        <w:rPr>
          <w:rFonts w:ascii="Book Antiqua" w:hAnsi="Book Antiqua"/>
          <w:sz w:val="22"/>
          <w:szCs w:val="22"/>
        </w:rPr>
        <w:t>e</w:t>
      </w:r>
      <w:r w:rsidR="007342EF">
        <w:rPr>
          <w:rFonts w:ascii="Book Antiqua" w:hAnsi="Book Antiqua"/>
          <w:sz w:val="22"/>
          <w:szCs w:val="22"/>
        </w:rPr>
        <w:t>)</w:t>
      </w:r>
      <w:r w:rsidR="00F62BAE">
        <w:rPr>
          <w:rFonts w:ascii="Book Antiqua" w:hAnsi="Book Antiqua"/>
          <w:sz w:val="22"/>
          <w:szCs w:val="22"/>
        </w:rPr>
        <w:t xml:space="preserve"> ou réalisé</w:t>
      </w:r>
      <w:r w:rsidR="007342EF">
        <w:rPr>
          <w:rFonts w:ascii="Book Antiqua" w:hAnsi="Book Antiqua"/>
          <w:sz w:val="22"/>
          <w:szCs w:val="22"/>
        </w:rPr>
        <w:t>(</w:t>
      </w:r>
      <w:r w:rsidR="00F62BAE">
        <w:rPr>
          <w:rFonts w:ascii="Book Antiqua" w:hAnsi="Book Antiqua"/>
          <w:sz w:val="22"/>
          <w:szCs w:val="22"/>
        </w:rPr>
        <w:t>e</w:t>
      </w:r>
      <w:r w:rsidR="007342EF">
        <w:rPr>
          <w:rFonts w:ascii="Book Antiqua" w:hAnsi="Book Antiqua"/>
          <w:sz w:val="22"/>
          <w:szCs w:val="22"/>
        </w:rPr>
        <w:t>)</w:t>
      </w:r>
      <w:r w:rsidR="00F62BAE">
        <w:rPr>
          <w:rFonts w:ascii="Book Antiqua" w:hAnsi="Book Antiqua"/>
          <w:sz w:val="22"/>
          <w:szCs w:val="22"/>
        </w:rPr>
        <w:t>.</w:t>
      </w:r>
      <w:r>
        <w:rPr>
          <w:rFonts w:ascii="Book Antiqua" w:hAnsi="Book Antiqua"/>
          <w:sz w:val="22"/>
          <w:szCs w:val="22"/>
        </w:rPr>
        <w:br/>
      </w:r>
    </w:p>
    <w:p w14:paraId="1BF6FBA7" w14:textId="77777777" w:rsidR="00F62BAE" w:rsidRDefault="008537FF" w:rsidP="008537FF">
      <w:pPr>
        <w:rPr>
          <w:rFonts w:ascii="Book Antiqua" w:hAnsi="Book Antiqua"/>
          <w:sz w:val="22"/>
          <w:szCs w:val="22"/>
        </w:rPr>
      </w:pPr>
      <w:r w:rsidRPr="0068537A">
        <w:rPr>
          <w:rFonts w:ascii="Book Antiqua" w:hAnsi="Book Antiqua"/>
          <w:sz w:val="22"/>
          <w:szCs w:val="22"/>
        </w:rPr>
        <w:t>Il participe au projet médical de l’institution tout en prenant en com</w:t>
      </w:r>
      <w:r w:rsidR="00105359">
        <w:rPr>
          <w:rFonts w:ascii="Book Antiqua" w:hAnsi="Book Antiqua"/>
          <w:sz w:val="22"/>
          <w:szCs w:val="22"/>
        </w:rPr>
        <w:t>pte les projets de la Fondation</w:t>
      </w:r>
      <w:r w:rsidRPr="0068537A">
        <w:rPr>
          <w:rFonts w:ascii="Book Antiqua" w:hAnsi="Book Antiqua"/>
          <w:sz w:val="22"/>
          <w:szCs w:val="22"/>
        </w:rPr>
        <w:t xml:space="preserve"> l’Elan Retrouvé. </w:t>
      </w:r>
    </w:p>
    <w:p w14:paraId="7395ADF3" w14:textId="77777777" w:rsidR="004C11DE" w:rsidRDefault="004C11DE">
      <w:pPr>
        <w:tabs>
          <w:tab w:val="left" w:pos="1620"/>
        </w:tabs>
        <w:rPr>
          <w:rFonts w:ascii="Book Antiqua" w:hAnsi="Book Antiqua" w:cs="Arial"/>
          <w:sz w:val="22"/>
          <w:szCs w:val="22"/>
        </w:rPr>
      </w:pPr>
    </w:p>
    <w:p w14:paraId="5891894D" w14:textId="7B81BD2E" w:rsidR="002F75A6" w:rsidRPr="002F75A6" w:rsidRDefault="004C11DE" w:rsidP="002F75A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>LIEU D’EXERCICE</w:t>
      </w:r>
      <w:r w:rsidR="00955CB0">
        <w:rPr>
          <w:rFonts w:ascii="Book Antiqua" w:hAnsi="Book Antiqua"/>
          <w:b/>
          <w:sz w:val="22"/>
          <w:szCs w:val="22"/>
          <w:u w:val="single"/>
        </w:rPr>
        <w:t> :</w:t>
      </w:r>
      <w:r w:rsidR="00955CB0" w:rsidRPr="00955CB0">
        <w:rPr>
          <w:rFonts w:ascii="Book Antiqua" w:hAnsi="Book Antiqua"/>
          <w:b/>
          <w:sz w:val="22"/>
          <w:szCs w:val="22"/>
        </w:rPr>
        <w:t xml:space="preserve"> </w:t>
      </w:r>
      <w:r w:rsidR="002F75A6" w:rsidRPr="002F75A6">
        <w:rPr>
          <w:rFonts w:ascii="Book Antiqua" w:hAnsi="Book Antiqua"/>
          <w:sz w:val="22"/>
          <w:szCs w:val="22"/>
        </w:rPr>
        <w:t xml:space="preserve">Institut IMAGINE, </w:t>
      </w:r>
      <w:r w:rsidR="00B84074">
        <w:rPr>
          <w:rFonts w:ascii="Book Antiqua" w:hAnsi="Book Antiqua"/>
          <w:sz w:val="22"/>
          <w:szCs w:val="22"/>
        </w:rPr>
        <w:t xml:space="preserve">24 </w:t>
      </w:r>
      <w:r w:rsidR="002F75A6" w:rsidRPr="002F75A6">
        <w:rPr>
          <w:rFonts w:ascii="Book Antiqua" w:hAnsi="Book Antiqua"/>
          <w:sz w:val="22"/>
          <w:szCs w:val="22"/>
        </w:rPr>
        <w:t xml:space="preserve">boulevard </w:t>
      </w:r>
      <w:r w:rsidR="00B84074">
        <w:rPr>
          <w:rFonts w:ascii="Book Antiqua" w:hAnsi="Book Antiqua"/>
          <w:sz w:val="22"/>
          <w:szCs w:val="22"/>
        </w:rPr>
        <w:t>du Montparnasse, 75015</w:t>
      </w:r>
      <w:r w:rsidR="002F75A6" w:rsidRPr="002F75A6">
        <w:rPr>
          <w:rFonts w:ascii="Book Antiqua" w:hAnsi="Book Antiqua"/>
          <w:sz w:val="22"/>
          <w:szCs w:val="22"/>
        </w:rPr>
        <w:t xml:space="preserve"> PARIS</w:t>
      </w:r>
    </w:p>
    <w:p w14:paraId="624D431C" w14:textId="77777777" w:rsidR="002F75A6" w:rsidRPr="002F75A6" w:rsidRDefault="002F75A6" w:rsidP="002F75A6">
      <w:pPr>
        <w:rPr>
          <w:rFonts w:ascii="Book Antiqua" w:hAnsi="Book Antiqua"/>
          <w:sz w:val="22"/>
          <w:szCs w:val="22"/>
        </w:rPr>
      </w:pPr>
    </w:p>
    <w:p w14:paraId="0D12A592" w14:textId="184D897F" w:rsidR="0073152C" w:rsidRDefault="002F75A6" w:rsidP="00105359">
      <w:pPr>
        <w:rPr>
          <w:rFonts w:ascii="Book Antiqua" w:hAnsi="Book Antiqua"/>
          <w:sz w:val="22"/>
          <w:szCs w:val="22"/>
        </w:rPr>
      </w:pPr>
      <w:r w:rsidRPr="002F75A6">
        <w:rPr>
          <w:rFonts w:ascii="Book Antiqua" w:hAnsi="Book Antiqua"/>
          <w:sz w:val="22"/>
          <w:szCs w:val="22"/>
        </w:rPr>
        <w:t>Des déplacements sur</w:t>
      </w:r>
      <w:r w:rsidR="00105359">
        <w:rPr>
          <w:rFonts w:ascii="Book Antiqua" w:hAnsi="Book Antiqua"/>
          <w:sz w:val="22"/>
          <w:szCs w:val="22"/>
        </w:rPr>
        <w:t xml:space="preserve"> tous les établissements de la F</w:t>
      </w:r>
      <w:r w:rsidRPr="002F75A6">
        <w:rPr>
          <w:rFonts w:ascii="Book Antiqua" w:hAnsi="Book Antiqua"/>
          <w:sz w:val="22"/>
          <w:szCs w:val="22"/>
        </w:rPr>
        <w:t xml:space="preserve">ondation l’Elan Retrouvé </w:t>
      </w:r>
      <w:r w:rsidR="00105359">
        <w:rPr>
          <w:rFonts w:ascii="Book Antiqua" w:hAnsi="Book Antiqua"/>
          <w:sz w:val="22"/>
          <w:szCs w:val="22"/>
        </w:rPr>
        <w:t>et les établissements d’</w:t>
      </w:r>
      <w:r w:rsidR="00B84074">
        <w:rPr>
          <w:rFonts w:ascii="Book Antiqua" w:hAnsi="Book Antiqua"/>
          <w:sz w:val="22"/>
          <w:szCs w:val="22"/>
        </w:rPr>
        <w:t>Ile de France participant à la C</w:t>
      </w:r>
      <w:r w:rsidR="00105359">
        <w:rPr>
          <w:rFonts w:ascii="Book Antiqua" w:hAnsi="Book Antiqua"/>
          <w:sz w:val="22"/>
          <w:szCs w:val="22"/>
        </w:rPr>
        <w:t xml:space="preserve">onsultation </w:t>
      </w:r>
      <w:r w:rsidR="00B84074">
        <w:rPr>
          <w:rFonts w:ascii="Book Antiqua" w:hAnsi="Book Antiqua"/>
          <w:sz w:val="22"/>
          <w:szCs w:val="22"/>
        </w:rPr>
        <w:t>Mobile Régionale de Génétique.</w:t>
      </w:r>
    </w:p>
    <w:p w14:paraId="4022F998" w14:textId="77777777" w:rsidR="00105359" w:rsidRDefault="00105359" w:rsidP="00105359">
      <w:pPr>
        <w:rPr>
          <w:rFonts w:ascii="Book Antiqua" w:hAnsi="Book Antiqua" w:cs="Arial"/>
          <w:sz w:val="22"/>
          <w:szCs w:val="22"/>
        </w:rPr>
      </w:pPr>
    </w:p>
    <w:p w14:paraId="14ADB4F4" w14:textId="587CDF3B" w:rsidR="004C11DE" w:rsidRDefault="004C11DE" w:rsidP="00955CB0">
      <w:pPr>
        <w:tabs>
          <w:tab w:val="left" w:pos="1620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>HORAIRES HABITUELS</w:t>
      </w:r>
      <w:r w:rsidR="00955CB0">
        <w:rPr>
          <w:rFonts w:ascii="Book Antiqua" w:hAnsi="Book Antiqua"/>
          <w:b/>
          <w:sz w:val="22"/>
          <w:szCs w:val="22"/>
          <w:u w:val="single"/>
        </w:rPr>
        <w:t> :</w:t>
      </w:r>
      <w:r w:rsidR="00955CB0" w:rsidRPr="00955CB0">
        <w:rPr>
          <w:rFonts w:ascii="Book Antiqua" w:hAnsi="Book Antiqua"/>
          <w:b/>
          <w:sz w:val="22"/>
          <w:szCs w:val="22"/>
        </w:rPr>
        <w:t xml:space="preserve"> </w:t>
      </w:r>
      <w:r w:rsidR="002F75A6">
        <w:rPr>
          <w:rFonts w:ascii="Book Antiqua" w:hAnsi="Book Antiqua"/>
          <w:sz w:val="22"/>
          <w:szCs w:val="22"/>
        </w:rPr>
        <w:t>Temps plein</w:t>
      </w:r>
    </w:p>
    <w:p w14:paraId="6703A963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br/>
        <w:t>POSITION DANS L’ORGANIGRAMME</w:t>
      </w:r>
    </w:p>
    <w:p w14:paraId="2AFF5DF9" w14:textId="77777777" w:rsidR="00DD5CEF" w:rsidRDefault="00DD5CEF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</w:p>
    <w:p w14:paraId="4AB56EE5" w14:textId="77777777" w:rsidR="00105359" w:rsidRPr="00917121" w:rsidRDefault="00105359" w:rsidP="00105359">
      <w:pPr>
        <w:jc w:val="both"/>
        <w:rPr>
          <w:rFonts w:ascii="Book Antiqua" w:hAnsi="Book Antiqua"/>
          <w:sz w:val="22"/>
          <w:szCs w:val="22"/>
        </w:rPr>
      </w:pPr>
      <w:r w:rsidRPr="00917121">
        <w:rPr>
          <w:rFonts w:ascii="Book Antiqua" w:hAnsi="Book Antiqua"/>
          <w:sz w:val="22"/>
          <w:szCs w:val="22"/>
        </w:rPr>
        <w:t>Rattachement hiérarchique au directeur général de la Fondation, au médecin directeur de la C</w:t>
      </w:r>
      <w:r>
        <w:rPr>
          <w:rFonts w:ascii="Book Antiqua" w:hAnsi="Book Antiqua"/>
          <w:sz w:val="22"/>
          <w:szCs w:val="22"/>
        </w:rPr>
        <w:t>M</w:t>
      </w:r>
      <w:r w:rsidRPr="00917121">
        <w:rPr>
          <w:rFonts w:ascii="Book Antiqua" w:hAnsi="Book Antiqua"/>
          <w:sz w:val="22"/>
          <w:szCs w:val="22"/>
        </w:rPr>
        <w:t>RG</w:t>
      </w:r>
      <w:r>
        <w:rPr>
          <w:rFonts w:ascii="Book Antiqua" w:hAnsi="Book Antiqua"/>
          <w:sz w:val="22"/>
          <w:szCs w:val="22"/>
        </w:rPr>
        <w:t xml:space="preserve"> (Consultation Mobile Régionale de Génétique)</w:t>
      </w:r>
      <w:r w:rsidRPr="00917121">
        <w:rPr>
          <w:rFonts w:ascii="Book Antiqua" w:hAnsi="Book Antiqua"/>
          <w:sz w:val="22"/>
          <w:szCs w:val="22"/>
        </w:rPr>
        <w:t>, au médecin généticien de la C</w:t>
      </w:r>
      <w:r>
        <w:rPr>
          <w:rFonts w:ascii="Book Antiqua" w:hAnsi="Book Antiqua"/>
          <w:sz w:val="22"/>
          <w:szCs w:val="22"/>
        </w:rPr>
        <w:t>M</w:t>
      </w:r>
      <w:r w:rsidRPr="00917121">
        <w:rPr>
          <w:rFonts w:ascii="Book Antiqua" w:hAnsi="Book Antiqua"/>
          <w:sz w:val="22"/>
          <w:szCs w:val="22"/>
        </w:rPr>
        <w:t xml:space="preserve">RG et au Responsable </w:t>
      </w:r>
      <w:r>
        <w:rPr>
          <w:rFonts w:ascii="Book Antiqua" w:hAnsi="Book Antiqua"/>
          <w:sz w:val="22"/>
          <w:szCs w:val="22"/>
        </w:rPr>
        <w:t>a</w:t>
      </w:r>
      <w:r w:rsidRPr="00917121">
        <w:rPr>
          <w:rFonts w:ascii="Book Antiqua" w:hAnsi="Book Antiqua"/>
          <w:sz w:val="22"/>
          <w:szCs w:val="22"/>
        </w:rPr>
        <w:t xml:space="preserve">dministratif </w:t>
      </w:r>
      <w:r>
        <w:rPr>
          <w:rFonts w:ascii="Book Antiqua" w:hAnsi="Book Antiqua"/>
          <w:sz w:val="22"/>
          <w:szCs w:val="22"/>
        </w:rPr>
        <w:t xml:space="preserve">et financier </w:t>
      </w:r>
      <w:r w:rsidRPr="00917121">
        <w:rPr>
          <w:rFonts w:ascii="Book Antiqua" w:hAnsi="Book Antiqua"/>
          <w:sz w:val="22"/>
          <w:szCs w:val="22"/>
        </w:rPr>
        <w:t>du C</w:t>
      </w:r>
      <w:r>
        <w:rPr>
          <w:rFonts w:ascii="Book Antiqua" w:hAnsi="Book Antiqua"/>
          <w:sz w:val="22"/>
          <w:szCs w:val="22"/>
        </w:rPr>
        <w:t xml:space="preserve">entre </w:t>
      </w:r>
      <w:r w:rsidRPr="00917121">
        <w:rPr>
          <w:rFonts w:ascii="Book Antiqua" w:hAnsi="Book Antiqua"/>
          <w:sz w:val="22"/>
          <w:szCs w:val="22"/>
        </w:rPr>
        <w:t>F</w:t>
      </w:r>
      <w:r>
        <w:rPr>
          <w:rFonts w:ascii="Book Antiqua" w:hAnsi="Book Antiqua"/>
          <w:sz w:val="22"/>
          <w:szCs w:val="22"/>
        </w:rPr>
        <w:t xml:space="preserve">rançoise </w:t>
      </w:r>
      <w:proofErr w:type="spellStart"/>
      <w:r w:rsidRPr="00917121">
        <w:rPr>
          <w:rFonts w:ascii="Book Antiqua" w:hAnsi="Book Antiqua"/>
          <w:sz w:val="22"/>
          <w:szCs w:val="22"/>
        </w:rPr>
        <w:t>G</w:t>
      </w:r>
      <w:r>
        <w:rPr>
          <w:rFonts w:ascii="Book Antiqua" w:hAnsi="Book Antiqua"/>
          <w:sz w:val="22"/>
          <w:szCs w:val="22"/>
        </w:rPr>
        <w:t>rémy</w:t>
      </w:r>
      <w:proofErr w:type="spellEnd"/>
      <w:r w:rsidRPr="00917121">
        <w:rPr>
          <w:rFonts w:ascii="Book Antiqua" w:hAnsi="Book Antiqua"/>
          <w:sz w:val="22"/>
          <w:szCs w:val="22"/>
        </w:rPr>
        <w:t>.</w:t>
      </w:r>
    </w:p>
    <w:p w14:paraId="2AFA3A96" w14:textId="77777777" w:rsidR="00A60B4F" w:rsidRDefault="00A60B4F">
      <w:pPr>
        <w:tabs>
          <w:tab w:val="left" w:pos="1620"/>
        </w:tabs>
        <w:rPr>
          <w:rFonts w:ascii="Book Antiqua" w:hAnsi="Book Antiqua" w:cs="Arial"/>
          <w:sz w:val="22"/>
          <w:szCs w:val="22"/>
        </w:rPr>
      </w:pPr>
    </w:p>
    <w:p w14:paraId="656247A2" w14:textId="0C22B508" w:rsidR="004C11DE" w:rsidRDefault="004C11DE">
      <w:pPr>
        <w:tabs>
          <w:tab w:val="left" w:pos="1620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Rattachements fonctionnels avec toutes les autres catégories professionnelles </w:t>
      </w:r>
      <w:r w:rsidR="002F75A6">
        <w:rPr>
          <w:rFonts w:ascii="Book Antiqua" w:hAnsi="Book Antiqua" w:cs="Arial"/>
          <w:sz w:val="22"/>
          <w:szCs w:val="22"/>
        </w:rPr>
        <w:t>d</w:t>
      </w:r>
      <w:r w:rsidR="00105359">
        <w:rPr>
          <w:rFonts w:ascii="Book Antiqua" w:hAnsi="Book Antiqua" w:cs="Arial"/>
          <w:sz w:val="22"/>
          <w:szCs w:val="22"/>
        </w:rPr>
        <w:t>u pôle autisme</w:t>
      </w:r>
      <w:r>
        <w:rPr>
          <w:rFonts w:ascii="Book Antiqua" w:hAnsi="Book Antiqua" w:cs="Arial"/>
          <w:sz w:val="22"/>
          <w:szCs w:val="22"/>
        </w:rPr>
        <w:t>.</w:t>
      </w:r>
    </w:p>
    <w:p w14:paraId="0662EE77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</w:p>
    <w:p w14:paraId="1C631231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MISSION DE LA FONCTION</w:t>
      </w:r>
    </w:p>
    <w:p w14:paraId="1FBD95CE" w14:textId="2A87AB6E" w:rsidR="00105359" w:rsidRDefault="00105359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</w:p>
    <w:p w14:paraId="1B97C8B0" w14:textId="42470E2E" w:rsidR="00D51C92" w:rsidRDefault="00105359" w:rsidP="0010535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83085E">
        <w:rPr>
          <w:rFonts w:ascii="Book Antiqua" w:hAnsi="Book Antiqua"/>
          <w:sz w:val="22"/>
          <w:szCs w:val="22"/>
        </w:rPr>
        <w:t xml:space="preserve">Le </w:t>
      </w:r>
      <w:r w:rsidR="00153EDD">
        <w:rPr>
          <w:rFonts w:ascii="Book Antiqua" w:hAnsi="Book Antiqua"/>
          <w:sz w:val="22"/>
          <w:szCs w:val="22"/>
        </w:rPr>
        <w:t xml:space="preserve">conseiller en génétique réalise des consultations </w:t>
      </w:r>
      <w:r w:rsidR="00B84074">
        <w:rPr>
          <w:rFonts w:ascii="Book Antiqua" w:hAnsi="Book Antiqua"/>
          <w:sz w:val="22"/>
          <w:szCs w:val="22"/>
        </w:rPr>
        <w:t>de</w:t>
      </w:r>
      <w:r w:rsidR="00153EDD">
        <w:rPr>
          <w:rFonts w:ascii="Book Antiqua" w:hAnsi="Book Antiqua"/>
          <w:sz w:val="22"/>
          <w:szCs w:val="22"/>
        </w:rPr>
        <w:t xml:space="preserve"> conseil génétique</w:t>
      </w:r>
      <w:r w:rsidR="00D51C92">
        <w:rPr>
          <w:rFonts w:ascii="Book Antiqua" w:hAnsi="Book Antiqua"/>
          <w:sz w:val="22"/>
          <w:szCs w:val="22"/>
        </w:rPr>
        <w:t xml:space="preserve"> : </w:t>
      </w:r>
    </w:p>
    <w:p w14:paraId="6A5D18D9" w14:textId="68E04CD9" w:rsidR="00D51C92" w:rsidRDefault="00D51C92" w:rsidP="00D51C9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D51C92">
        <w:rPr>
          <w:rFonts w:ascii="Book Antiqua" w:hAnsi="Book Antiqua"/>
          <w:sz w:val="22"/>
          <w:szCs w:val="22"/>
        </w:rPr>
        <w:lastRenderedPageBreak/>
        <w:t>en amont</w:t>
      </w:r>
      <w:r w:rsidR="00A60B4F">
        <w:rPr>
          <w:rFonts w:ascii="Book Antiqua" w:hAnsi="Book Antiqua"/>
          <w:sz w:val="22"/>
          <w:szCs w:val="22"/>
        </w:rPr>
        <w:t xml:space="preserve"> du diagnostic pour recueillir les consentements et l</w:t>
      </w:r>
      <w:r w:rsidRPr="00D51C92">
        <w:rPr>
          <w:rFonts w:ascii="Book Antiqua" w:hAnsi="Book Antiqua"/>
          <w:sz w:val="22"/>
          <w:szCs w:val="22"/>
        </w:rPr>
        <w:t xml:space="preserve">es prélèvements </w:t>
      </w:r>
      <w:r>
        <w:rPr>
          <w:rFonts w:ascii="Book Antiqua" w:hAnsi="Book Antiqua"/>
          <w:sz w:val="22"/>
          <w:szCs w:val="22"/>
        </w:rPr>
        <w:t xml:space="preserve">utiles </w:t>
      </w:r>
      <w:r w:rsidR="00A06E12">
        <w:rPr>
          <w:rFonts w:ascii="Book Antiqua" w:hAnsi="Book Antiqua"/>
          <w:sz w:val="22"/>
          <w:szCs w:val="22"/>
        </w:rPr>
        <w:t>à l’affirmation</w:t>
      </w:r>
      <w:r w:rsidR="007342EF">
        <w:rPr>
          <w:rFonts w:ascii="Book Antiqua" w:hAnsi="Book Antiqua"/>
          <w:sz w:val="22"/>
          <w:szCs w:val="22"/>
        </w:rPr>
        <w:t xml:space="preserve"> ou l’infi</w:t>
      </w:r>
      <w:r w:rsidR="00FC3B71">
        <w:rPr>
          <w:rFonts w:ascii="Book Antiqua" w:hAnsi="Book Antiqua"/>
          <w:sz w:val="22"/>
          <w:szCs w:val="22"/>
        </w:rPr>
        <w:t>rmation</w:t>
      </w:r>
      <w:r w:rsidR="00A06E12">
        <w:rPr>
          <w:rFonts w:ascii="Book Antiqua" w:hAnsi="Book Antiqua"/>
          <w:sz w:val="22"/>
          <w:szCs w:val="22"/>
        </w:rPr>
        <w:t xml:space="preserve"> de</w:t>
      </w:r>
      <w:r>
        <w:rPr>
          <w:rFonts w:ascii="Book Antiqua" w:hAnsi="Book Antiqua"/>
          <w:sz w:val="22"/>
          <w:szCs w:val="22"/>
        </w:rPr>
        <w:t xml:space="preserve"> la </w:t>
      </w:r>
      <w:r w:rsidR="00A06E12">
        <w:rPr>
          <w:rFonts w:ascii="Book Antiqua" w:hAnsi="Book Antiqua"/>
          <w:sz w:val="22"/>
          <w:szCs w:val="22"/>
        </w:rPr>
        <w:t xml:space="preserve">pathogénicité d’une </w:t>
      </w:r>
      <w:r w:rsidR="00A60B4F">
        <w:rPr>
          <w:rFonts w:ascii="Book Antiqua" w:hAnsi="Book Antiqua"/>
          <w:sz w:val="22"/>
          <w:szCs w:val="22"/>
        </w:rPr>
        <w:t>particularité</w:t>
      </w:r>
      <w:r w:rsidR="00A06E12">
        <w:rPr>
          <w:rFonts w:ascii="Book Antiqua" w:hAnsi="Book Antiqua"/>
          <w:sz w:val="22"/>
          <w:szCs w:val="22"/>
        </w:rPr>
        <w:t xml:space="preserve"> </w:t>
      </w:r>
      <w:r w:rsidR="00FC3B71">
        <w:rPr>
          <w:rFonts w:ascii="Book Antiqua" w:hAnsi="Book Antiqua"/>
          <w:sz w:val="22"/>
          <w:szCs w:val="22"/>
        </w:rPr>
        <w:t>génétique</w:t>
      </w:r>
      <w:r w:rsidR="00A60B4F">
        <w:rPr>
          <w:rFonts w:ascii="Book Antiqua" w:hAnsi="Book Antiqua"/>
          <w:sz w:val="22"/>
          <w:szCs w:val="22"/>
        </w:rPr>
        <w:t xml:space="preserve"> découverte</w:t>
      </w:r>
      <w:r w:rsidR="00FC3B71">
        <w:rPr>
          <w:rFonts w:ascii="Book Antiqua" w:hAnsi="Book Antiqua"/>
          <w:sz w:val="22"/>
          <w:szCs w:val="22"/>
        </w:rPr>
        <w:t xml:space="preserve"> </w:t>
      </w:r>
    </w:p>
    <w:p w14:paraId="67395F9E" w14:textId="2F4C010B" w:rsidR="00FC3B71" w:rsidRDefault="00D51C92" w:rsidP="00D51C9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 w:rsidRPr="00D51C92">
        <w:rPr>
          <w:rFonts w:ascii="Book Antiqua" w:hAnsi="Book Antiqua"/>
          <w:sz w:val="22"/>
          <w:szCs w:val="22"/>
        </w:rPr>
        <w:t xml:space="preserve">en aval </w:t>
      </w:r>
      <w:r w:rsidR="00A06E12">
        <w:rPr>
          <w:rFonts w:ascii="Book Antiqua" w:hAnsi="Book Antiqua"/>
          <w:sz w:val="22"/>
          <w:szCs w:val="22"/>
        </w:rPr>
        <w:t>du</w:t>
      </w:r>
      <w:r>
        <w:rPr>
          <w:rFonts w:ascii="Book Antiqua" w:hAnsi="Book Antiqua"/>
          <w:sz w:val="22"/>
          <w:szCs w:val="22"/>
        </w:rPr>
        <w:t xml:space="preserve"> diagnostic </w:t>
      </w:r>
      <w:r w:rsidRPr="00D51C92">
        <w:rPr>
          <w:rFonts w:ascii="Book Antiqua" w:hAnsi="Book Antiqua"/>
          <w:sz w:val="22"/>
          <w:szCs w:val="22"/>
        </w:rPr>
        <w:t xml:space="preserve">pour informer </w:t>
      </w:r>
      <w:r w:rsidR="00A06E12">
        <w:rPr>
          <w:rFonts w:ascii="Book Antiqua" w:hAnsi="Book Antiqua"/>
          <w:sz w:val="22"/>
          <w:szCs w:val="22"/>
        </w:rPr>
        <w:t xml:space="preserve">les </w:t>
      </w:r>
      <w:r w:rsidR="00FC3B71">
        <w:rPr>
          <w:rFonts w:ascii="Book Antiqua" w:hAnsi="Book Antiqua"/>
          <w:sz w:val="22"/>
          <w:szCs w:val="22"/>
        </w:rPr>
        <w:t xml:space="preserve">patients et leurs </w:t>
      </w:r>
      <w:r w:rsidR="00A06E12">
        <w:rPr>
          <w:rFonts w:ascii="Book Antiqua" w:hAnsi="Book Antiqua"/>
          <w:sz w:val="22"/>
          <w:szCs w:val="22"/>
        </w:rPr>
        <w:t>apparentés</w:t>
      </w:r>
      <w:r w:rsidR="00FC3B71">
        <w:rPr>
          <w:rFonts w:ascii="Book Antiqua" w:hAnsi="Book Antiqua"/>
          <w:sz w:val="22"/>
          <w:szCs w:val="22"/>
        </w:rPr>
        <w:t xml:space="preserve">, et </w:t>
      </w:r>
      <w:r w:rsidR="00A06E12">
        <w:rPr>
          <w:rFonts w:ascii="Book Antiqua" w:hAnsi="Book Antiqua"/>
          <w:sz w:val="22"/>
          <w:szCs w:val="22"/>
        </w:rPr>
        <w:t xml:space="preserve">les </w:t>
      </w:r>
      <w:r w:rsidRPr="00D51C92">
        <w:rPr>
          <w:rFonts w:ascii="Book Antiqua" w:hAnsi="Book Antiqua"/>
          <w:sz w:val="22"/>
          <w:szCs w:val="22"/>
        </w:rPr>
        <w:t>accompagner</w:t>
      </w:r>
      <w:r>
        <w:rPr>
          <w:rFonts w:ascii="Book Antiqua" w:hAnsi="Book Antiqua"/>
          <w:sz w:val="22"/>
          <w:szCs w:val="22"/>
        </w:rPr>
        <w:t xml:space="preserve"> </w:t>
      </w:r>
      <w:r w:rsidR="00A06E12">
        <w:rPr>
          <w:rFonts w:ascii="Book Antiqua" w:hAnsi="Book Antiqua"/>
          <w:sz w:val="22"/>
          <w:szCs w:val="22"/>
        </w:rPr>
        <w:t>dans les démarches à suivre</w:t>
      </w:r>
    </w:p>
    <w:p w14:paraId="129029DC" w14:textId="22DC4344" w:rsidR="00153EDD" w:rsidRDefault="00FC3B71" w:rsidP="00D51C92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en binôme avec la neuropsychologue, dans le cadre de la recherche, afin de revenir à distance sur le diagnostic</w:t>
      </w:r>
      <w:r w:rsidR="00A06E12">
        <w:rPr>
          <w:rFonts w:ascii="Book Antiqua" w:hAnsi="Book Antiqua"/>
          <w:sz w:val="22"/>
          <w:szCs w:val="22"/>
        </w:rPr>
        <w:t xml:space="preserve">. </w:t>
      </w:r>
    </w:p>
    <w:p w14:paraId="2DE938EB" w14:textId="77777777" w:rsidR="00FC3B71" w:rsidRPr="00D51C92" w:rsidRDefault="00FC3B71" w:rsidP="00FC3B71">
      <w:pPr>
        <w:pStyle w:val="Paragraphedeliste"/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5A525D3F" w14:textId="77777777" w:rsidR="00153EDD" w:rsidRDefault="00153EDD" w:rsidP="00105359">
      <w:pPr>
        <w:autoSpaceDE w:val="0"/>
        <w:autoSpaceDN w:val="0"/>
        <w:adjustRightInd w:val="0"/>
        <w:jc w:val="both"/>
        <w:rPr>
          <w:rFonts w:ascii="Book Antiqua" w:hAnsi="Book Antiqua"/>
          <w:sz w:val="22"/>
          <w:szCs w:val="22"/>
        </w:rPr>
      </w:pPr>
    </w:p>
    <w:p w14:paraId="08CE1FB7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ACTIVITES PRINCIPALES POUR ASSURER LA MISSION</w:t>
      </w:r>
    </w:p>
    <w:p w14:paraId="66A361AE" w14:textId="77777777" w:rsidR="004C11DE" w:rsidRDefault="004C11DE">
      <w:pPr>
        <w:tabs>
          <w:tab w:val="left" w:pos="1620"/>
        </w:tabs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(Liste non exhaustive et pouvant évoluer)</w:t>
      </w:r>
    </w:p>
    <w:p w14:paraId="5A9F37D1" w14:textId="77777777" w:rsidR="0083085E" w:rsidRDefault="0083085E">
      <w:pPr>
        <w:tabs>
          <w:tab w:val="left" w:pos="1620"/>
        </w:tabs>
        <w:rPr>
          <w:rFonts w:ascii="Book Antiqua" w:hAnsi="Book Antiqua" w:cs="Arial"/>
          <w:sz w:val="22"/>
          <w:szCs w:val="22"/>
        </w:rPr>
      </w:pPr>
    </w:p>
    <w:p w14:paraId="39E28351" w14:textId="00695F86" w:rsidR="0069770A" w:rsidRPr="00F032A3" w:rsidRDefault="00F032A3" w:rsidP="00F032A3">
      <w:pPr>
        <w:pStyle w:val="Paragraphedeliste"/>
        <w:numPr>
          <w:ilvl w:val="0"/>
          <w:numId w:val="13"/>
        </w:numPr>
        <w:spacing w:line="360" w:lineRule="auto"/>
        <w:jc w:val="both"/>
        <w:rPr>
          <w:rFonts w:ascii="Book Antiqua" w:hAnsi="Book Antiqua"/>
          <w:b/>
          <w:sz w:val="22"/>
          <w:szCs w:val="22"/>
        </w:rPr>
      </w:pPr>
      <w:r w:rsidRPr="00F032A3">
        <w:rPr>
          <w:rFonts w:ascii="Book Antiqua" w:hAnsi="Book Antiqua"/>
          <w:b/>
          <w:sz w:val="22"/>
          <w:szCs w:val="22"/>
        </w:rPr>
        <w:t xml:space="preserve">Activités cliniques </w:t>
      </w:r>
      <w:r w:rsidR="0069770A" w:rsidRPr="00F032A3">
        <w:rPr>
          <w:rFonts w:ascii="Book Antiqua" w:hAnsi="Book Antiqua"/>
          <w:b/>
          <w:sz w:val="22"/>
          <w:szCs w:val="22"/>
        </w:rPr>
        <w:t xml:space="preserve">: </w:t>
      </w:r>
    </w:p>
    <w:p w14:paraId="7BAD04AB" w14:textId="24FDC294" w:rsidR="00D82F97" w:rsidRDefault="00D82F97" w:rsidP="00F032A3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Planifie les rendez-vous de consultations </w:t>
      </w:r>
      <w:r w:rsidR="00B84074">
        <w:rPr>
          <w:rFonts w:ascii="Book Antiqua" w:hAnsi="Book Antiqua" w:cs="Arial"/>
          <w:sz w:val="22"/>
          <w:szCs w:val="22"/>
        </w:rPr>
        <w:t>de</w:t>
      </w:r>
      <w:r>
        <w:rPr>
          <w:rFonts w:ascii="Book Antiqua" w:hAnsi="Book Antiqua" w:cs="Arial"/>
          <w:sz w:val="22"/>
          <w:szCs w:val="22"/>
        </w:rPr>
        <w:t xml:space="preserve"> conseil génétique ;</w:t>
      </w:r>
    </w:p>
    <w:p w14:paraId="3CBBF7F5" w14:textId="77777777" w:rsidR="00720F48" w:rsidRPr="003541BA" w:rsidRDefault="00720F48" w:rsidP="00720F48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Coordonne les rendez-vous de prélèvements avec les infirmiers ;</w:t>
      </w:r>
    </w:p>
    <w:p w14:paraId="74F299D6" w14:textId="445115C9" w:rsidR="00F032A3" w:rsidRDefault="00D82F97" w:rsidP="00F032A3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Prépare </w:t>
      </w:r>
      <w:r w:rsidR="00BB609E">
        <w:rPr>
          <w:rFonts w:ascii="Book Antiqua" w:hAnsi="Book Antiqua" w:cs="Arial"/>
          <w:sz w:val="22"/>
          <w:szCs w:val="22"/>
        </w:rPr>
        <w:t>les</w:t>
      </w:r>
      <w:r>
        <w:rPr>
          <w:rFonts w:ascii="Book Antiqua" w:hAnsi="Book Antiqua" w:cs="Arial"/>
          <w:sz w:val="22"/>
          <w:szCs w:val="22"/>
        </w:rPr>
        <w:t xml:space="preserve"> consultation</w:t>
      </w:r>
      <w:r w:rsidR="00BB609E">
        <w:rPr>
          <w:rFonts w:ascii="Book Antiqua" w:hAnsi="Book Antiqua" w:cs="Arial"/>
          <w:sz w:val="22"/>
          <w:szCs w:val="22"/>
        </w:rPr>
        <w:t>s</w:t>
      </w:r>
      <w:r>
        <w:rPr>
          <w:rFonts w:ascii="Book Antiqua" w:hAnsi="Book Antiqua" w:cs="Arial"/>
          <w:sz w:val="22"/>
          <w:szCs w:val="22"/>
        </w:rPr>
        <w:t xml:space="preserve"> </w:t>
      </w:r>
      <w:r w:rsidR="00B84074">
        <w:rPr>
          <w:rFonts w:ascii="Book Antiqua" w:hAnsi="Book Antiqua" w:cs="Arial"/>
          <w:sz w:val="22"/>
          <w:szCs w:val="22"/>
        </w:rPr>
        <w:t>de</w:t>
      </w:r>
      <w:r>
        <w:rPr>
          <w:rFonts w:ascii="Book Antiqua" w:hAnsi="Book Antiqua" w:cs="Arial"/>
          <w:sz w:val="22"/>
          <w:szCs w:val="22"/>
        </w:rPr>
        <w:t xml:space="preserve"> conseil génétique avant le rendez-vous </w:t>
      </w:r>
      <w:r w:rsidR="0069770A" w:rsidRPr="00F032A3">
        <w:rPr>
          <w:rFonts w:ascii="Book Antiqua" w:hAnsi="Book Antiqua" w:cs="Arial"/>
          <w:sz w:val="22"/>
          <w:szCs w:val="22"/>
        </w:rPr>
        <w:t>;</w:t>
      </w:r>
    </w:p>
    <w:p w14:paraId="2727C4DD" w14:textId="6B8430CB" w:rsidR="00D82F97" w:rsidRDefault="00BB609E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Réalise l</w:t>
      </w:r>
      <w:r w:rsidR="00D82F97" w:rsidRPr="003541BA">
        <w:rPr>
          <w:rFonts w:ascii="Book Antiqua" w:hAnsi="Book Antiqua" w:cs="Arial"/>
          <w:sz w:val="22"/>
          <w:szCs w:val="22"/>
        </w:rPr>
        <w:t>es consultations de conseil génétique</w:t>
      </w:r>
      <w:r w:rsidR="003541BA" w:rsidRPr="003541BA">
        <w:rPr>
          <w:rFonts w:ascii="Book Antiqua" w:hAnsi="Book Antiqua" w:cs="Arial"/>
          <w:sz w:val="22"/>
          <w:szCs w:val="22"/>
        </w:rPr>
        <w:t xml:space="preserve"> durant lesquelles </w:t>
      </w:r>
      <w:r>
        <w:rPr>
          <w:rFonts w:ascii="Book Antiqua" w:hAnsi="Book Antiqua" w:cs="Arial"/>
          <w:sz w:val="22"/>
          <w:szCs w:val="22"/>
        </w:rPr>
        <w:t>le patient ou l’apparenté testé est informé</w:t>
      </w:r>
      <w:r w:rsidR="00A60B4F">
        <w:rPr>
          <w:rFonts w:ascii="Book Antiqua" w:hAnsi="Book Antiqua" w:cs="Arial"/>
          <w:sz w:val="22"/>
          <w:szCs w:val="22"/>
        </w:rPr>
        <w:t xml:space="preserve"> et accompagné</w:t>
      </w:r>
      <w:r w:rsidR="00D82F97" w:rsidRPr="003541BA">
        <w:rPr>
          <w:rFonts w:ascii="Book Antiqua" w:hAnsi="Book Antiqua" w:cs="Arial"/>
          <w:sz w:val="22"/>
          <w:szCs w:val="22"/>
        </w:rPr>
        <w:t>;</w:t>
      </w:r>
    </w:p>
    <w:p w14:paraId="7B9AC36A" w14:textId="17BBC1DA" w:rsidR="00B14044" w:rsidRDefault="00B14044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Transmet </w:t>
      </w:r>
      <w:r w:rsidR="00720F48">
        <w:rPr>
          <w:rFonts w:ascii="Book Antiqua" w:hAnsi="Book Antiqua" w:cs="Arial"/>
          <w:sz w:val="22"/>
          <w:szCs w:val="22"/>
        </w:rPr>
        <w:t>l</w:t>
      </w:r>
      <w:r>
        <w:rPr>
          <w:rFonts w:ascii="Book Antiqua" w:hAnsi="Book Antiqua" w:cs="Arial"/>
          <w:sz w:val="22"/>
          <w:szCs w:val="22"/>
        </w:rPr>
        <w:t>es informations aux laboratoires de génétique ;</w:t>
      </w:r>
    </w:p>
    <w:p w14:paraId="5FDFE6E0" w14:textId="0C31275F" w:rsidR="00B14044" w:rsidRDefault="00B14044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Rédige des courriers de consultation ;</w:t>
      </w:r>
    </w:p>
    <w:p w14:paraId="54C0245A" w14:textId="20BB3ADA" w:rsidR="00B14044" w:rsidRDefault="00B14044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Participe au suivi des dossiers ;</w:t>
      </w:r>
    </w:p>
    <w:p w14:paraId="49CD93E3" w14:textId="2A38D429" w:rsidR="00B14044" w:rsidRDefault="00B14044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Actualise et optimise la base de données autisme de la Fondation l’Elan Retrouvé ;</w:t>
      </w:r>
    </w:p>
    <w:p w14:paraId="612FE1D7" w14:textId="12DC03D8" w:rsidR="00B14044" w:rsidRDefault="00B14044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Prépare et participe aux réunions de staff avec les représentants des différents établissements participants à la </w:t>
      </w:r>
      <w:r w:rsidR="00BB609E">
        <w:rPr>
          <w:rFonts w:ascii="Book Antiqua" w:hAnsi="Book Antiqua" w:cs="Arial"/>
          <w:sz w:val="22"/>
          <w:szCs w:val="22"/>
        </w:rPr>
        <w:t>Consultation Mobile Régionale de Génétique</w:t>
      </w:r>
      <w:r>
        <w:rPr>
          <w:rFonts w:ascii="Book Antiqua" w:hAnsi="Book Antiqua" w:cs="Arial"/>
          <w:sz w:val="22"/>
          <w:szCs w:val="22"/>
        </w:rPr>
        <w:t> ;</w:t>
      </w:r>
    </w:p>
    <w:p w14:paraId="56D288CC" w14:textId="3F3D8559" w:rsidR="00B14044" w:rsidRDefault="00BB609E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Participe au CPDPN (Comité P</w:t>
      </w:r>
      <w:r w:rsidR="00B14044">
        <w:rPr>
          <w:rFonts w:ascii="Book Antiqua" w:hAnsi="Book Antiqua" w:cs="Arial"/>
          <w:sz w:val="22"/>
          <w:szCs w:val="22"/>
        </w:rPr>
        <w:t>luri</w:t>
      </w:r>
      <w:r>
        <w:rPr>
          <w:rFonts w:ascii="Book Antiqua" w:hAnsi="Book Antiqua" w:cs="Arial"/>
          <w:sz w:val="22"/>
          <w:szCs w:val="22"/>
        </w:rPr>
        <w:t xml:space="preserve">disciplinaire de Diagnostic </w:t>
      </w:r>
      <w:proofErr w:type="spellStart"/>
      <w:r>
        <w:rPr>
          <w:rFonts w:ascii="Book Antiqua" w:hAnsi="Book Antiqua" w:cs="Arial"/>
          <w:sz w:val="22"/>
          <w:szCs w:val="22"/>
        </w:rPr>
        <w:t>PréN</w:t>
      </w:r>
      <w:r w:rsidR="00B14044">
        <w:rPr>
          <w:rFonts w:ascii="Book Antiqua" w:hAnsi="Book Antiqua" w:cs="Arial"/>
          <w:sz w:val="22"/>
          <w:szCs w:val="22"/>
        </w:rPr>
        <w:t>atal</w:t>
      </w:r>
      <w:proofErr w:type="spellEnd"/>
      <w:r>
        <w:rPr>
          <w:rFonts w:ascii="Book Antiqua" w:hAnsi="Book Antiqua" w:cs="Arial"/>
          <w:sz w:val="22"/>
          <w:szCs w:val="22"/>
        </w:rPr>
        <w:t>)</w:t>
      </w:r>
      <w:r w:rsidR="00B14044">
        <w:rPr>
          <w:rFonts w:ascii="Book Antiqua" w:hAnsi="Book Antiqua" w:cs="Arial"/>
          <w:sz w:val="22"/>
          <w:szCs w:val="22"/>
        </w:rPr>
        <w:t>.</w:t>
      </w:r>
    </w:p>
    <w:p w14:paraId="59B759DF" w14:textId="77777777" w:rsidR="00D95D8D" w:rsidRPr="00D95D8D" w:rsidRDefault="00D95D8D" w:rsidP="00D95D8D">
      <w:pPr>
        <w:pStyle w:val="Paragraphedeliste"/>
        <w:autoSpaceDE w:val="0"/>
        <w:autoSpaceDN w:val="0"/>
        <w:adjustRightInd w:val="0"/>
        <w:ind w:left="360"/>
        <w:jc w:val="both"/>
        <w:rPr>
          <w:rFonts w:ascii="Book Antiqua" w:hAnsi="Book Antiqua" w:cs="Helvetica"/>
          <w:b/>
          <w:sz w:val="22"/>
          <w:szCs w:val="22"/>
        </w:rPr>
      </w:pPr>
    </w:p>
    <w:p w14:paraId="1A6C4649" w14:textId="6B4C60CF" w:rsidR="00D95D8D" w:rsidRPr="00D95D8D" w:rsidRDefault="00B14044" w:rsidP="00D95D8D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b/>
          <w:sz w:val="22"/>
          <w:szCs w:val="22"/>
        </w:rPr>
      </w:pPr>
      <w:r>
        <w:rPr>
          <w:rFonts w:ascii="Book Antiqua" w:hAnsi="Book Antiqua" w:cs="Arial"/>
          <w:b/>
          <w:sz w:val="22"/>
          <w:szCs w:val="22"/>
        </w:rPr>
        <w:t>Activités de recherche et de formation</w:t>
      </w:r>
      <w:r w:rsidR="00D95D8D" w:rsidRPr="00D95D8D">
        <w:rPr>
          <w:rFonts w:ascii="Book Antiqua" w:hAnsi="Book Antiqua" w:cs="Arial"/>
          <w:b/>
          <w:sz w:val="22"/>
          <w:szCs w:val="22"/>
        </w:rPr>
        <w:t xml:space="preserve"> : </w:t>
      </w:r>
    </w:p>
    <w:p w14:paraId="31A6FABA" w14:textId="129030E6" w:rsidR="00D95D8D" w:rsidRDefault="00D95D8D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Accueille,</w:t>
      </w:r>
      <w:r w:rsidR="00720F48">
        <w:rPr>
          <w:rFonts w:ascii="Book Antiqua" w:hAnsi="Book Antiqua" w:cs="Arial"/>
          <w:sz w:val="22"/>
          <w:szCs w:val="22"/>
        </w:rPr>
        <w:t xml:space="preserve"> encadre </w:t>
      </w:r>
      <w:r w:rsidRPr="00D95D8D">
        <w:rPr>
          <w:rFonts w:ascii="Book Antiqua" w:hAnsi="Book Antiqua" w:cs="Arial"/>
          <w:sz w:val="22"/>
          <w:szCs w:val="22"/>
        </w:rPr>
        <w:t>et forme des stagiaires;</w:t>
      </w:r>
    </w:p>
    <w:p w14:paraId="35C96A8D" w14:textId="77777777" w:rsidR="00D95D8D" w:rsidRDefault="00D95D8D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D95D8D">
        <w:rPr>
          <w:rFonts w:ascii="Book Antiqua" w:hAnsi="Book Antiqua" w:cs="Arial"/>
          <w:sz w:val="22"/>
          <w:szCs w:val="22"/>
        </w:rPr>
        <w:t>Veille à actualiser ses connaissances ;</w:t>
      </w:r>
    </w:p>
    <w:p w14:paraId="50404250" w14:textId="37B5588E" w:rsidR="00720F48" w:rsidRPr="00720F48" w:rsidRDefault="00720F48" w:rsidP="00720F48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66D92">
        <w:rPr>
          <w:rFonts w:ascii="Book Antiqua" w:hAnsi="Book Antiqua" w:cs="Arial"/>
          <w:sz w:val="22"/>
          <w:szCs w:val="22"/>
        </w:rPr>
        <w:t>Participe aux réunions et journées institutionnelles ;</w:t>
      </w:r>
    </w:p>
    <w:p w14:paraId="1484D7EE" w14:textId="39E98FD9" w:rsidR="00720F48" w:rsidRPr="00720F48" w:rsidRDefault="00720F48" w:rsidP="00720F48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D95D8D">
        <w:rPr>
          <w:rFonts w:ascii="Book Antiqua" w:hAnsi="Book Antiqua" w:cs="Arial"/>
          <w:sz w:val="22"/>
          <w:szCs w:val="22"/>
        </w:rPr>
        <w:t>Participe activement aux t</w:t>
      </w:r>
      <w:r>
        <w:rPr>
          <w:rFonts w:ascii="Book Antiqua" w:hAnsi="Book Antiqua" w:cs="Arial"/>
          <w:sz w:val="22"/>
          <w:szCs w:val="22"/>
        </w:rPr>
        <w:t>ravaux de recherche de l’équipe ;</w:t>
      </w:r>
    </w:p>
    <w:p w14:paraId="366EE8C9" w14:textId="0759A112" w:rsidR="00766D92" w:rsidRDefault="00766D92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Est amené à écrire des articles scientifiques ;</w:t>
      </w:r>
    </w:p>
    <w:p w14:paraId="6C2AC8A0" w14:textId="301CBFAD" w:rsidR="00B14044" w:rsidRDefault="00B14044" w:rsidP="00D95D8D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Communique avec des équipes scientifiques françaises ou étrangères ;</w:t>
      </w:r>
    </w:p>
    <w:p w14:paraId="25938235" w14:textId="67AA5BAE" w:rsidR="0083085E" w:rsidRDefault="0083085E" w:rsidP="00766D92">
      <w:pPr>
        <w:pStyle w:val="Paragraphedeliste"/>
        <w:numPr>
          <w:ilvl w:val="0"/>
          <w:numId w:val="17"/>
        </w:num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66D92">
        <w:rPr>
          <w:rFonts w:ascii="Book Antiqua" w:hAnsi="Book Antiqua" w:cs="Arial"/>
          <w:sz w:val="22"/>
          <w:szCs w:val="22"/>
        </w:rPr>
        <w:t xml:space="preserve">Participe à la politique d’action et d’amélioration continue de la qualité. </w:t>
      </w:r>
    </w:p>
    <w:p w14:paraId="267F2859" w14:textId="77777777" w:rsidR="00FC3B71" w:rsidRDefault="00FC3B71" w:rsidP="00E72DCF">
      <w:pPr>
        <w:pStyle w:val="NormalWeb"/>
        <w:rPr>
          <w:rFonts w:ascii="Book Antiqua" w:hAnsi="Book Antiqua"/>
          <w:b/>
          <w:sz w:val="22"/>
          <w:szCs w:val="22"/>
          <w:u w:val="single"/>
        </w:rPr>
      </w:pPr>
    </w:p>
    <w:p w14:paraId="147E6640" w14:textId="6E4A1B56" w:rsidR="004C11DE" w:rsidRDefault="004C11DE" w:rsidP="00E72DCF">
      <w:pPr>
        <w:pStyle w:val="NormalWeb"/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ENVIRONNEMENT RELATIONNEL</w:t>
      </w:r>
    </w:p>
    <w:p w14:paraId="740F42F4" w14:textId="77777777" w:rsidR="00B52A37" w:rsidRDefault="00B52A37" w:rsidP="00B52A37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Les </w:t>
      </w:r>
      <w:r w:rsidRPr="0095064F">
        <w:rPr>
          <w:rFonts w:ascii="Book Antiqua" w:hAnsi="Book Antiqua"/>
          <w:sz w:val="22"/>
          <w:szCs w:val="22"/>
        </w:rPr>
        <w:t>autres membres de l'équipe</w:t>
      </w:r>
      <w:r>
        <w:rPr>
          <w:rFonts w:ascii="Book Antiqua" w:hAnsi="Book Antiqua"/>
          <w:sz w:val="22"/>
          <w:szCs w:val="22"/>
        </w:rPr>
        <w:t> ;</w:t>
      </w:r>
    </w:p>
    <w:p w14:paraId="4E025F3F" w14:textId="69F3FE32" w:rsidR="0001467A" w:rsidRDefault="00B52A37" w:rsidP="00B52A37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M</w:t>
      </w:r>
      <w:r w:rsidRPr="0095064F">
        <w:rPr>
          <w:rFonts w:ascii="Book Antiqua" w:hAnsi="Book Antiqua"/>
          <w:sz w:val="22"/>
          <w:szCs w:val="22"/>
        </w:rPr>
        <w:t>édecin-directeur, médecin généticien, responsable administratif et financier</w:t>
      </w:r>
      <w:r w:rsidR="0001467A">
        <w:rPr>
          <w:rFonts w:ascii="Book Antiqua" w:hAnsi="Book Antiqua"/>
          <w:sz w:val="22"/>
          <w:szCs w:val="22"/>
        </w:rPr>
        <w:t> ;</w:t>
      </w:r>
    </w:p>
    <w:p w14:paraId="75667EB3" w14:textId="6F65BE93" w:rsidR="00B52A37" w:rsidRDefault="00B52A37" w:rsidP="00B52A37">
      <w:pPr>
        <w:numPr>
          <w:ilvl w:val="0"/>
          <w:numId w:val="18"/>
        </w:numPr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L</w:t>
      </w:r>
      <w:r w:rsidR="0001467A">
        <w:rPr>
          <w:rFonts w:ascii="Book Antiqua" w:hAnsi="Book Antiqua"/>
          <w:sz w:val="22"/>
          <w:szCs w:val="22"/>
        </w:rPr>
        <w:t>e personnel de l</w:t>
      </w:r>
      <w:r>
        <w:rPr>
          <w:rFonts w:ascii="Book Antiqua" w:hAnsi="Book Antiqua"/>
          <w:sz w:val="22"/>
          <w:szCs w:val="22"/>
        </w:rPr>
        <w:t>’Hôpital Necker ;</w:t>
      </w:r>
    </w:p>
    <w:p w14:paraId="78179DF2" w14:textId="7C38B148" w:rsidR="00B52A37" w:rsidRDefault="00B52A37" w:rsidP="00B52A37">
      <w:pPr>
        <w:numPr>
          <w:ilvl w:val="0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Les </w:t>
      </w:r>
      <w:r w:rsidRPr="0095064F">
        <w:rPr>
          <w:rFonts w:ascii="Book Antiqua" w:hAnsi="Book Antiqua"/>
          <w:sz w:val="22"/>
          <w:szCs w:val="22"/>
        </w:rPr>
        <w:t>patients</w:t>
      </w:r>
      <w:r w:rsidR="0001467A">
        <w:rPr>
          <w:rFonts w:ascii="Book Antiqua" w:hAnsi="Book Antiqua"/>
          <w:sz w:val="22"/>
          <w:szCs w:val="22"/>
        </w:rPr>
        <w:t xml:space="preserve"> et</w:t>
      </w:r>
      <w:r w:rsidRPr="0095064F">
        <w:rPr>
          <w:rFonts w:ascii="Book Antiqua" w:hAnsi="Book Antiqua"/>
          <w:sz w:val="22"/>
          <w:szCs w:val="22"/>
        </w:rPr>
        <w:t xml:space="preserve"> leurs familles ;</w:t>
      </w:r>
    </w:p>
    <w:p w14:paraId="0D4FC22F" w14:textId="0DF9347A" w:rsidR="0001467A" w:rsidRPr="0001467A" w:rsidRDefault="0001467A" w:rsidP="0001467A">
      <w:pPr>
        <w:numPr>
          <w:ilvl w:val="0"/>
          <w:numId w:val="18"/>
        </w:num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Les partenaires et membres des sites associés </w:t>
      </w:r>
      <w:r w:rsidRPr="0095064F">
        <w:rPr>
          <w:rFonts w:ascii="Book Antiqua" w:hAnsi="Book Antiqua"/>
          <w:sz w:val="22"/>
          <w:szCs w:val="22"/>
        </w:rPr>
        <w:t>(dir</w:t>
      </w:r>
      <w:r>
        <w:rPr>
          <w:rFonts w:ascii="Book Antiqua" w:hAnsi="Book Antiqua"/>
          <w:sz w:val="22"/>
          <w:szCs w:val="22"/>
        </w:rPr>
        <w:t>ecteurs, médecins, infirmières) ;</w:t>
      </w:r>
    </w:p>
    <w:p w14:paraId="3D13561C" w14:textId="50934FE9" w:rsidR="00B52A37" w:rsidRPr="0095064F" w:rsidRDefault="00B52A37" w:rsidP="00B52A37">
      <w:pPr>
        <w:numPr>
          <w:ilvl w:val="0"/>
          <w:numId w:val="18"/>
        </w:numPr>
        <w:rPr>
          <w:rFonts w:ascii="Book Antiqua" w:hAnsi="Book Antiqua"/>
          <w:sz w:val="22"/>
          <w:szCs w:val="22"/>
        </w:rPr>
      </w:pPr>
      <w:r w:rsidRPr="0095064F">
        <w:rPr>
          <w:rFonts w:ascii="Book Antiqua" w:hAnsi="Book Antiqua"/>
          <w:sz w:val="22"/>
          <w:szCs w:val="22"/>
        </w:rPr>
        <w:t>Le</w:t>
      </w:r>
      <w:r w:rsidR="0001467A">
        <w:rPr>
          <w:rFonts w:ascii="Book Antiqua" w:hAnsi="Book Antiqua"/>
          <w:sz w:val="22"/>
          <w:szCs w:val="22"/>
        </w:rPr>
        <w:t xml:space="preserve"> personnel du</w:t>
      </w:r>
      <w:r w:rsidRPr="0095064F">
        <w:rPr>
          <w:rFonts w:ascii="Book Antiqua" w:hAnsi="Book Antiqua"/>
          <w:sz w:val="22"/>
          <w:szCs w:val="22"/>
        </w:rPr>
        <w:t xml:space="preserve"> siège de la Fondation</w:t>
      </w:r>
      <w:r w:rsidR="0001467A">
        <w:rPr>
          <w:rFonts w:ascii="Book Antiqua" w:hAnsi="Book Antiqua"/>
          <w:sz w:val="22"/>
          <w:szCs w:val="22"/>
        </w:rPr>
        <w:t xml:space="preserve"> Elan Retrouvé.</w:t>
      </w:r>
    </w:p>
    <w:p w14:paraId="76F96A8F" w14:textId="77777777" w:rsidR="002845D4" w:rsidRDefault="002845D4">
      <w:pPr>
        <w:tabs>
          <w:tab w:val="left" w:pos="1620"/>
        </w:tabs>
        <w:rPr>
          <w:rFonts w:ascii="Book Antiqua" w:hAnsi="Book Antiqua" w:cs="Arial"/>
          <w:sz w:val="22"/>
          <w:szCs w:val="22"/>
        </w:rPr>
      </w:pPr>
    </w:p>
    <w:p w14:paraId="1E3732B1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COMPETENCES OPERATIONNELLES</w:t>
      </w:r>
    </w:p>
    <w:p w14:paraId="3CDD1FB8" w14:textId="77777777" w:rsidR="00045DC9" w:rsidRDefault="00045DC9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</w:p>
    <w:p w14:paraId="24FC8BA0" w14:textId="77777777" w:rsidR="00045DC9" w:rsidRDefault="00045DC9" w:rsidP="00045DC9">
      <w:pPr>
        <w:tabs>
          <w:tab w:val="left" w:pos="162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→ FORMATIONS, QUALIFICATIONS OU CONNAISSANCES REQUISES</w:t>
      </w:r>
    </w:p>
    <w:p w14:paraId="07854089" w14:textId="77777777" w:rsidR="00045DC9" w:rsidRDefault="00045DC9" w:rsidP="00045DC9">
      <w:pPr>
        <w:tabs>
          <w:tab w:val="left" w:pos="1620"/>
        </w:tabs>
        <w:rPr>
          <w:rFonts w:ascii="Book Antiqua" w:hAnsi="Book Antiqua"/>
          <w:b/>
          <w:sz w:val="22"/>
          <w:szCs w:val="22"/>
        </w:rPr>
      </w:pPr>
    </w:p>
    <w:tbl>
      <w:tblPr>
        <w:tblW w:w="936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045DC9" w14:paraId="455A9C81" w14:textId="77777777" w:rsidTr="00D51C92">
        <w:trPr>
          <w:trHeight w:val="314"/>
        </w:trPr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E097F38" w14:textId="77777777" w:rsidR="00045DC9" w:rsidRDefault="00045DC9" w:rsidP="00D51C92">
            <w:pPr>
              <w:snapToGrid w:val="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FORMATION DE BASE</w:t>
            </w:r>
          </w:p>
          <w:p w14:paraId="6D624AB4" w14:textId="77777777" w:rsidR="00045DC9" w:rsidRDefault="00045DC9" w:rsidP="00D51C9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ED8C08B" w14:textId="77777777" w:rsidR="00045DC9" w:rsidRDefault="00045DC9" w:rsidP="00D51C92">
            <w:pPr>
              <w:snapToGrid w:val="0"/>
              <w:jc w:val="center"/>
              <w:rPr>
                <w:rFonts w:ascii="Book Antiqua" w:hAnsi="Book Antiqua" w:cs="Arial"/>
                <w:b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FORMATION COMPLEMENTAIRE</w:t>
            </w:r>
          </w:p>
          <w:p w14:paraId="0C5F76BB" w14:textId="77777777" w:rsidR="00045DC9" w:rsidRDefault="00045DC9" w:rsidP="00D51C92">
            <w:pPr>
              <w:jc w:val="center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b/>
                <w:sz w:val="22"/>
                <w:szCs w:val="22"/>
              </w:rPr>
              <w:t>(souhaitée</w:t>
            </w:r>
            <w:r>
              <w:rPr>
                <w:rFonts w:ascii="Book Antiqua" w:hAnsi="Book Antiqua" w:cs="Arial"/>
                <w:sz w:val="22"/>
                <w:szCs w:val="22"/>
              </w:rPr>
              <w:t>)</w:t>
            </w:r>
          </w:p>
        </w:tc>
      </w:tr>
      <w:tr w:rsidR="00045DC9" w14:paraId="13C12C28" w14:textId="77777777" w:rsidTr="00D51C92">
        <w:trPr>
          <w:trHeight w:val="795"/>
        </w:trPr>
        <w:tc>
          <w:tcPr>
            <w:tcW w:w="45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3F5286D2" w14:textId="076FCD3E" w:rsidR="00045DC9" w:rsidRDefault="00045DC9" w:rsidP="00396BB0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 xml:space="preserve">Master 2 professionnel </w:t>
            </w:r>
            <w:r w:rsidR="0001467A">
              <w:rPr>
                <w:rFonts w:ascii="Book Antiqua" w:hAnsi="Book Antiqua" w:cs="Arial"/>
                <w:sz w:val="22"/>
                <w:szCs w:val="22"/>
              </w:rPr>
              <w:t>- C</w:t>
            </w:r>
            <w:r w:rsidR="00396BB0">
              <w:rPr>
                <w:rFonts w:ascii="Book Antiqua" w:hAnsi="Book Antiqua" w:cs="Arial"/>
                <w:sz w:val="22"/>
                <w:szCs w:val="22"/>
              </w:rPr>
              <w:t xml:space="preserve">onseil en génétique et </w:t>
            </w:r>
            <w:r w:rsidR="0001467A">
              <w:rPr>
                <w:rFonts w:ascii="Book Antiqua" w:hAnsi="Book Antiqua" w:cs="Arial"/>
                <w:sz w:val="22"/>
                <w:szCs w:val="22"/>
              </w:rPr>
              <w:t>M</w:t>
            </w:r>
            <w:r w:rsidR="00396BB0">
              <w:rPr>
                <w:rFonts w:ascii="Book Antiqua" w:hAnsi="Book Antiqua" w:cs="Arial"/>
                <w:sz w:val="22"/>
                <w:szCs w:val="22"/>
              </w:rPr>
              <w:t>édecine prédictive</w:t>
            </w:r>
          </w:p>
          <w:p w14:paraId="0F0C8671" w14:textId="5C4879CE" w:rsidR="00045DC9" w:rsidRDefault="00045DC9" w:rsidP="00D51C92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48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F302D9" w14:textId="0C03C923" w:rsidR="00045DC9" w:rsidRDefault="00045DC9" w:rsidP="00396BB0">
            <w:pPr>
              <w:snapToGrid w:val="0"/>
              <w:rPr>
                <w:rFonts w:ascii="Book Antiqua" w:hAnsi="Book Antiqua" w:cs="Arial"/>
                <w:sz w:val="22"/>
                <w:szCs w:val="22"/>
              </w:rPr>
            </w:pPr>
            <w:r>
              <w:rPr>
                <w:rFonts w:ascii="Book Antiqua" w:hAnsi="Book Antiqua" w:cs="Arial"/>
                <w:sz w:val="22"/>
                <w:szCs w:val="22"/>
              </w:rPr>
              <w:t>Autism</w:t>
            </w:r>
            <w:r w:rsidR="00396BB0">
              <w:rPr>
                <w:rFonts w:ascii="Book Antiqua" w:hAnsi="Book Antiqua" w:cs="Arial"/>
                <w:sz w:val="22"/>
                <w:szCs w:val="22"/>
              </w:rPr>
              <w:t>e</w:t>
            </w:r>
          </w:p>
        </w:tc>
      </w:tr>
    </w:tbl>
    <w:p w14:paraId="74C7AE87" w14:textId="77777777" w:rsidR="00045DC9" w:rsidRDefault="00045DC9" w:rsidP="00045DC9">
      <w:pPr>
        <w:tabs>
          <w:tab w:val="left" w:pos="1620"/>
        </w:tabs>
        <w:rPr>
          <w:rFonts w:ascii="Book Antiqua" w:hAnsi="Book Antiqua"/>
          <w:b/>
          <w:sz w:val="22"/>
          <w:szCs w:val="22"/>
        </w:rPr>
      </w:pPr>
    </w:p>
    <w:p w14:paraId="2B7F737F" w14:textId="77777777" w:rsidR="00045DC9" w:rsidRDefault="00045DC9" w:rsidP="00045DC9">
      <w:pPr>
        <w:tabs>
          <w:tab w:val="left" w:pos="162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→ QUALITES PROFESSIONNELLES ATTENDUES</w:t>
      </w:r>
    </w:p>
    <w:p w14:paraId="537E8BC1" w14:textId="77777777" w:rsidR="00045DC9" w:rsidRDefault="00045DC9" w:rsidP="00045DC9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</w:p>
    <w:p w14:paraId="38C442EE" w14:textId="77777777" w:rsidR="00045DC9" w:rsidRDefault="00045DC9" w:rsidP="00045DC9">
      <w:pPr>
        <w:numPr>
          <w:ilvl w:val="0"/>
          <w:numId w:val="3"/>
        </w:numPr>
        <w:tabs>
          <w:tab w:val="left" w:pos="162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SAVOIR-FAIRE</w:t>
      </w:r>
    </w:p>
    <w:p w14:paraId="0A16BA7A" w14:textId="77777777" w:rsidR="00045DC9" w:rsidRDefault="00045DC9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</w:p>
    <w:p w14:paraId="3379DC71" w14:textId="5B50A0B2" w:rsidR="0069770A" w:rsidRPr="002D1875" w:rsidRDefault="0069770A" w:rsidP="0069770A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>Bonne connaissance du champ de la déficience intellectuelle</w:t>
      </w:r>
      <w:r w:rsidR="002D1875">
        <w:rPr>
          <w:rFonts w:ascii="Book Antiqua" w:hAnsi="Book Antiqua" w:cs="Arial"/>
          <w:sz w:val="22"/>
          <w:szCs w:val="22"/>
        </w:rPr>
        <w:t> ;</w:t>
      </w:r>
    </w:p>
    <w:p w14:paraId="7B0342BB" w14:textId="77777777" w:rsidR="00032BF9" w:rsidRPr="002D1875" w:rsidRDefault="00032BF9" w:rsidP="00032BF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>Avoir un sens relationnel et une qualité d’écoute ;</w:t>
      </w:r>
    </w:p>
    <w:p w14:paraId="472400E3" w14:textId="77777777" w:rsidR="00032BF9" w:rsidRPr="002D1875" w:rsidRDefault="00032BF9" w:rsidP="00032BF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>Créer une relation de confiance avec le patient</w:t>
      </w:r>
      <w:r>
        <w:rPr>
          <w:rFonts w:ascii="Book Antiqua" w:hAnsi="Book Antiqua" w:cs="Arial"/>
          <w:sz w:val="22"/>
          <w:szCs w:val="22"/>
        </w:rPr>
        <w:t xml:space="preserve"> et la famille</w:t>
      </w:r>
      <w:r w:rsidRPr="002D1875">
        <w:rPr>
          <w:rFonts w:ascii="Book Antiqua" w:hAnsi="Book Antiqua" w:cs="Arial"/>
          <w:sz w:val="22"/>
          <w:szCs w:val="22"/>
        </w:rPr>
        <w:t> ;</w:t>
      </w:r>
    </w:p>
    <w:p w14:paraId="6B38B6AF" w14:textId="77777777" w:rsidR="00032BF9" w:rsidRPr="002D1875" w:rsidRDefault="00032BF9" w:rsidP="00032BF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>Planifier et organiser son temps</w:t>
      </w:r>
      <w:r>
        <w:rPr>
          <w:rFonts w:ascii="Book Antiqua" w:hAnsi="Book Antiqua" w:cs="Arial"/>
          <w:sz w:val="22"/>
          <w:szCs w:val="22"/>
        </w:rPr>
        <w:t xml:space="preserve"> </w:t>
      </w:r>
      <w:r w:rsidRPr="002D1875">
        <w:rPr>
          <w:rFonts w:ascii="Book Antiqua" w:hAnsi="Book Antiqua" w:cs="Arial"/>
          <w:sz w:val="22"/>
          <w:szCs w:val="22"/>
        </w:rPr>
        <w:t>;</w:t>
      </w:r>
    </w:p>
    <w:p w14:paraId="650AAA40" w14:textId="11A3B0BA" w:rsidR="0069770A" w:rsidRPr="002D1875" w:rsidRDefault="0069770A" w:rsidP="0069770A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>Connaissance des pratiques de recherche</w:t>
      </w:r>
      <w:r w:rsidR="002D1875">
        <w:rPr>
          <w:rFonts w:ascii="Book Antiqua" w:hAnsi="Book Antiqua" w:cs="Arial"/>
          <w:sz w:val="22"/>
          <w:szCs w:val="22"/>
        </w:rPr>
        <w:t> ;</w:t>
      </w:r>
    </w:p>
    <w:p w14:paraId="2B7D8FDC" w14:textId="77777777" w:rsidR="00032BF9" w:rsidRDefault="0069770A" w:rsidP="00032BF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045DC9">
        <w:rPr>
          <w:rFonts w:ascii="Book Antiqua" w:hAnsi="Book Antiqua" w:cs="Arial"/>
          <w:sz w:val="22"/>
          <w:szCs w:val="22"/>
        </w:rPr>
        <w:t>Maitrise des outils statistiques de base</w:t>
      </w:r>
      <w:r w:rsidR="00045DC9" w:rsidRPr="00045DC9">
        <w:rPr>
          <w:rFonts w:ascii="Book Antiqua" w:hAnsi="Book Antiqua" w:cs="Arial"/>
          <w:sz w:val="22"/>
          <w:szCs w:val="22"/>
        </w:rPr>
        <w:t> ;</w:t>
      </w:r>
      <w:r w:rsidR="00032BF9" w:rsidRPr="00032BF9">
        <w:rPr>
          <w:rFonts w:ascii="Book Antiqua" w:hAnsi="Book Antiqua" w:cs="Arial"/>
          <w:sz w:val="22"/>
          <w:szCs w:val="22"/>
        </w:rPr>
        <w:t xml:space="preserve"> </w:t>
      </w:r>
    </w:p>
    <w:p w14:paraId="171820E5" w14:textId="54FFD72E" w:rsidR="00045DC9" w:rsidRPr="00032BF9" w:rsidRDefault="00032BF9" w:rsidP="00032BF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>Réactualiser ses</w:t>
      </w:r>
      <w:r>
        <w:rPr>
          <w:rFonts w:ascii="Book Antiqua" w:hAnsi="Book Antiqua" w:cs="Arial"/>
          <w:sz w:val="22"/>
          <w:szCs w:val="22"/>
        </w:rPr>
        <w:t xml:space="preserve"> connaissances professionnelles ;</w:t>
      </w:r>
    </w:p>
    <w:p w14:paraId="16E18C21" w14:textId="13B2A951" w:rsidR="006B754D" w:rsidRPr="00045DC9" w:rsidRDefault="006B754D" w:rsidP="002D1875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045DC9">
        <w:rPr>
          <w:rFonts w:ascii="Book Antiqua" w:hAnsi="Book Antiqua" w:cs="Arial"/>
          <w:sz w:val="22"/>
          <w:szCs w:val="22"/>
        </w:rPr>
        <w:t>Connaître et respecter les recommandations professionnelles, les règles de confidentialité, les protocoles et procédures en vigueur ;</w:t>
      </w:r>
    </w:p>
    <w:p w14:paraId="123E33AA" w14:textId="77777777" w:rsidR="004C11DE" w:rsidRDefault="004C11DE">
      <w:pPr>
        <w:jc w:val="both"/>
        <w:rPr>
          <w:rFonts w:ascii="Book Antiqua" w:hAnsi="Book Antiqua"/>
          <w:b/>
          <w:sz w:val="22"/>
          <w:szCs w:val="22"/>
        </w:rPr>
      </w:pPr>
    </w:p>
    <w:p w14:paraId="7750C9CF" w14:textId="77777777" w:rsidR="004C11DE" w:rsidRDefault="004C11DE">
      <w:pPr>
        <w:numPr>
          <w:ilvl w:val="0"/>
          <w:numId w:val="3"/>
        </w:numPr>
        <w:tabs>
          <w:tab w:val="left" w:pos="162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SAVOIR-ETRE</w:t>
      </w:r>
    </w:p>
    <w:p w14:paraId="715B0E38" w14:textId="77777777" w:rsidR="004C11DE" w:rsidRDefault="004C11DE">
      <w:pPr>
        <w:tabs>
          <w:tab w:val="left" w:pos="1620"/>
        </w:tabs>
        <w:ind w:left="360"/>
        <w:rPr>
          <w:rFonts w:ascii="Book Antiqua" w:hAnsi="Book Antiqua"/>
          <w:b/>
          <w:sz w:val="22"/>
          <w:szCs w:val="22"/>
        </w:rPr>
      </w:pPr>
    </w:p>
    <w:p w14:paraId="4D3D7CA5" w14:textId="5A5A7815" w:rsidR="004C11DE" w:rsidRDefault="00DD5CEF" w:rsidP="002D1875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>Etre capable de travailler en équipe et de s’intégrer au sein d’une équipe pluridisciplinaire</w:t>
      </w:r>
      <w:r w:rsidR="00D2542C">
        <w:rPr>
          <w:rFonts w:ascii="Book Antiqua" w:hAnsi="Book Antiqua" w:cs="Arial"/>
          <w:sz w:val="22"/>
          <w:szCs w:val="22"/>
        </w:rPr>
        <w:t> ;</w:t>
      </w:r>
    </w:p>
    <w:p w14:paraId="0E5BE655" w14:textId="77777777" w:rsidR="00045DC9" w:rsidRPr="00045DC9" w:rsidRDefault="00045DC9" w:rsidP="00045DC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 xml:space="preserve">Capacités relationnelles et de communication ; </w:t>
      </w:r>
    </w:p>
    <w:p w14:paraId="639E99A4" w14:textId="769FF955" w:rsidR="00045DC9" w:rsidRPr="002D1875" w:rsidRDefault="00045DC9" w:rsidP="00045DC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lastRenderedPageBreak/>
        <w:t>Sens de l’écoute et intérêt pour le travail en équipe pluri-professionnelle, avec une attention portée au partage des informations utiles à la continuité du projet thérapeutique</w:t>
      </w:r>
      <w:r>
        <w:rPr>
          <w:rFonts w:ascii="Book Antiqua" w:hAnsi="Book Antiqua" w:cs="Arial"/>
          <w:sz w:val="22"/>
          <w:szCs w:val="22"/>
        </w:rPr>
        <w:t> ;</w:t>
      </w:r>
    </w:p>
    <w:p w14:paraId="56791C7E" w14:textId="77777777" w:rsidR="00045DC9" w:rsidRPr="002D1875" w:rsidRDefault="00045DC9" w:rsidP="00045DC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>Autonomie d’exercice, précision et organisation</w:t>
      </w:r>
      <w:r>
        <w:rPr>
          <w:rFonts w:ascii="Book Antiqua" w:hAnsi="Book Antiqua" w:cs="Arial"/>
          <w:sz w:val="22"/>
          <w:szCs w:val="22"/>
        </w:rPr>
        <w:t> ;</w:t>
      </w:r>
    </w:p>
    <w:p w14:paraId="000DA0CE" w14:textId="77777777" w:rsidR="00E15171" w:rsidRDefault="00045DC9" w:rsidP="00045DC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 xml:space="preserve">Capacité d’adaptation ; </w:t>
      </w:r>
    </w:p>
    <w:p w14:paraId="7F46E789" w14:textId="5AEB8E89" w:rsidR="00045DC9" w:rsidRPr="00032BF9" w:rsidRDefault="00045DC9" w:rsidP="00045DC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032BF9">
        <w:rPr>
          <w:rFonts w:ascii="Book Antiqua" w:hAnsi="Book Antiqua" w:cs="Arial"/>
          <w:sz w:val="22"/>
          <w:szCs w:val="22"/>
        </w:rPr>
        <w:t>Savoir adapter ses interventions à la dynamique de l’équipe pluri professionnelle</w:t>
      </w:r>
      <w:r w:rsidR="00E15171" w:rsidRPr="00032BF9">
        <w:rPr>
          <w:rFonts w:ascii="Book Antiqua" w:hAnsi="Book Antiqua" w:cs="Arial"/>
          <w:sz w:val="22"/>
          <w:szCs w:val="22"/>
        </w:rPr>
        <w:t>.</w:t>
      </w:r>
    </w:p>
    <w:p w14:paraId="18BD959C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</w:p>
    <w:p w14:paraId="3C212FE7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→ SPECIFICITES LIEES AU POSTE (ou à l’établissement)</w:t>
      </w:r>
    </w:p>
    <w:p w14:paraId="60378D87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</w:p>
    <w:p w14:paraId="0C1B1366" w14:textId="7631DB3A" w:rsidR="00032BF9" w:rsidRDefault="00032BF9" w:rsidP="00032BF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 xml:space="preserve">Bonnes connaissances cliniques des troubles </w:t>
      </w:r>
      <w:r>
        <w:rPr>
          <w:rFonts w:ascii="Book Antiqua" w:hAnsi="Book Antiqua" w:cs="Arial"/>
          <w:sz w:val="22"/>
          <w:szCs w:val="22"/>
        </w:rPr>
        <w:t>du spectre autistique ;</w:t>
      </w:r>
    </w:p>
    <w:p w14:paraId="016A0609" w14:textId="4A45DCC1" w:rsidR="00032BF9" w:rsidRPr="002D1875" w:rsidRDefault="00032BF9" w:rsidP="00032BF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>Montrer des capacités de souplesse et de tolérance pour travailler au sein d</w:t>
      </w:r>
      <w:r>
        <w:rPr>
          <w:rFonts w:ascii="Book Antiqua" w:hAnsi="Book Antiqua" w:cs="Arial"/>
          <w:sz w:val="22"/>
          <w:szCs w:val="22"/>
        </w:rPr>
        <w:t>’une équipe pluridisciplinaire ;</w:t>
      </w:r>
    </w:p>
    <w:p w14:paraId="387E116B" w14:textId="63F5AB6A" w:rsidR="00032BF9" w:rsidRDefault="00D2542C" w:rsidP="00032BF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>Avoir un sens de l’observation</w:t>
      </w:r>
      <w:r w:rsidR="00032BF9">
        <w:rPr>
          <w:rFonts w:ascii="Book Antiqua" w:hAnsi="Book Antiqua" w:cs="Arial"/>
          <w:sz w:val="22"/>
          <w:szCs w:val="22"/>
        </w:rPr>
        <w:t xml:space="preserve"> </w:t>
      </w:r>
      <w:r w:rsidR="00045DC9">
        <w:rPr>
          <w:rFonts w:ascii="Book Antiqua" w:hAnsi="Book Antiqua" w:cs="Arial"/>
          <w:sz w:val="22"/>
          <w:szCs w:val="22"/>
        </w:rPr>
        <w:t>;</w:t>
      </w:r>
      <w:r w:rsidR="00032BF9" w:rsidRPr="00032BF9">
        <w:rPr>
          <w:rFonts w:ascii="Book Antiqua" w:hAnsi="Book Antiqua" w:cs="Arial"/>
          <w:sz w:val="22"/>
          <w:szCs w:val="22"/>
        </w:rPr>
        <w:t xml:space="preserve"> </w:t>
      </w:r>
    </w:p>
    <w:p w14:paraId="678AF99C" w14:textId="5A192F52" w:rsidR="00D2542C" w:rsidRPr="00032BF9" w:rsidRDefault="00032BF9" w:rsidP="00032BF9">
      <w:pPr>
        <w:numPr>
          <w:ilvl w:val="0"/>
          <w:numId w:val="13"/>
        </w:numPr>
        <w:suppressAutoHyphens w:val="0"/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2D1875">
        <w:rPr>
          <w:rFonts w:ascii="Book Antiqua" w:hAnsi="Book Antiqua" w:cs="Arial"/>
          <w:sz w:val="22"/>
          <w:szCs w:val="22"/>
        </w:rPr>
        <w:t>Elargir et renouveler ses connaissances face à la disparit</w:t>
      </w:r>
      <w:r>
        <w:rPr>
          <w:rFonts w:ascii="Book Antiqua" w:hAnsi="Book Antiqua" w:cs="Arial"/>
          <w:sz w:val="22"/>
          <w:szCs w:val="22"/>
        </w:rPr>
        <w:t>é des étiologies des patients ;</w:t>
      </w:r>
    </w:p>
    <w:p w14:paraId="64FFC5BB" w14:textId="77777777" w:rsidR="004C11DE" w:rsidRDefault="004C11DE">
      <w:pPr>
        <w:tabs>
          <w:tab w:val="left" w:pos="1620"/>
        </w:tabs>
        <w:rPr>
          <w:rFonts w:ascii="Book Antiqua" w:hAnsi="Book Antiqua"/>
          <w:b/>
          <w:sz w:val="22"/>
          <w:szCs w:val="22"/>
          <w:u w:val="single"/>
        </w:rPr>
      </w:pPr>
    </w:p>
    <w:p w14:paraId="0C3AD2FF" w14:textId="77777777" w:rsidR="004C11DE" w:rsidRDefault="004C11DE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REGROUPEMENT METIER SELON LA CONVENTION COLLECTIVE</w:t>
      </w:r>
    </w:p>
    <w:p w14:paraId="47BD37A2" w14:textId="77777777" w:rsidR="004C11DE" w:rsidRDefault="004C11DE">
      <w:pPr>
        <w:rPr>
          <w:rFonts w:ascii="Book Antiqua" w:hAnsi="Book Antiqua"/>
          <w:sz w:val="22"/>
          <w:szCs w:val="22"/>
        </w:rPr>
      </w:pPr>
    </w:p>
    <w:p w14:paraId="410C2821" w14:textId="0A7F7D84" w:rsidR="004C11DE" w:rsidRDefault="00D716A6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Regroupement des techniciens socio-éducatifs</w:t>
      </w:r>
      <w:r w:rsidR="004C11DE">
        <w:rPr>
          <w:rFonts w:ascii="Book Antiqua" w:hAnsi="Book Antiqua"/>
          <w:sz w:val="22"/>
          <w:szCs w:val="22"/>
        </w:rPr>
        <w:t xml:space="preserve"> de la convention collective 1951 FEHAP</w:t>
      </w:r>
    </w:p>
    <w:p w14:paraId="0A6C5182" w14:textId="77777777" w:rsidR="004C11DE" w:rsidRDefault="004C11DE">
      <w:pPr>
        <w:rPr>
          <w:rFonts w:ascii="Book Antiqua" w:hAnsi="Book Antiqua"/>
          <w:sz w:val="22"/>
          <w:szCs w:val="22"/>
          <w:u w:val="single"/>
        </w:rPr>
      </w:pPr>
    </w:p>
    <w:p w14:paraId="787FA1B2" w14:textId="56D53EAE" w:rsidR="004C11DE" w:rsidRDefault="004C11DE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>STATUT</w:t>
      </w:r>
      <w:r>
        <w:rPr>
          <w:rFonts w:ascii="Book Antiqua" w:hAnsi="Book Antiqua"/>
          <w:sz w:val="22"/>
          <w:szCs w:val="22"/>
        </w:rPr>
        <w:t xml:space="preserve">  </w:t>
      </w:r>
      <w:r w:rsidR="00E15171">
        <w:rPr>
          <w:rFonts w:ascii="Book Antiqua" w:hAnsi="Book Antiqua"/>
          <w:sz w:val="22"/>
          <w:szCs w:val="22"/>
        </w:rPr>
        <w:t>Non c</w:t>
      </w:r>
      <w:r>
        <w:rPr>
          <w:rFonts w:ascii="Book Antiqua" w:hAnsi="Book Antiqua"/>
          <w:sz w:val="22"/>
          <w:szCs w:val="22"/>
        </w:rPr>
        <w:t>adre</w:t>
      </w:r>
    </w:p>
    <w:p w14:paraId="536B0FB7" w14:textId="77777777" w:rsidR="004C11DE" w:rsidRDefault="004C11DE">
      <w:pPr>
        <w:rPr>
          <w:rFonts w:ascii="Book Antiqua" w:hAnsi="Book Antiqua"/>
          <w:sz w:val="22"/>
          <w:szCs w:val="22"/>
        </w:rPr>
      </w:pPr>
    </w:p>
    <w:p w14:paraId="4FD32AAC" w14:textId="46E016F6" w:rsidR="00045DC9" w:rsidRDefault="00045DC9" w:rsidP="00604FB6">
      <w:pPr>
        <w:pStyle w:val="En-tte"/>
        <w:tabs>
          <w:tab w:val="clear" w:pos="4536"/>
          <w:tab w:val="clear" w:pos="9072"/>
        </w:tabs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  <w:u w:val="single"/>
        </w:rPr>
        <w:t>POSSIBILITE D’EVOLUTION</w:t>
      </w:r>
      <w:r>
        <w:rPr>
          <w:rFonts w:ascii="Book Antiqua" w:hAnsi="Book Antiqua"/>
          <w:sz w:val="22"/>
          <w:szCs w:val="22"/>
        </w:rPr>
        <w:t> : En fonction des formations suivies</w:t>
      </w:r>
    </w:p>
    <w:p w14:paraId="1DDDA686" w14:textId="77777777" w:rsidR="00604FB6" w:rsidRDefault="00604FB6" w:rsidP="00045DC9">
      <w:pPr>
        <w:jc w:val="right"/>
        <w:rPr>
          <w:rFonts w:ascii="Book Antiqua" w:hAnsi="Book Antiqua"/>
          <w:b/>
          <w:sz w:val="22"/>
          <w:szCs w:val="22"/>
        </w:rPr>
      </w:pPr>
    </w:p>
    <w:p w14:paraId="1FE856B6" w14:textId="60FE5493" w:rsidR="00045DC9" w:rsidRDefault="00045DC9" w:rsidP="00045DC9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Fait le </w:t>
      </w:r>
      <w:r w:rsidR="007B6011">
        <w:rPr>
          <w:rFonts w:ascii="Book Antiqua" w:hAnsi="Book Antiqua"/>
          <w:b/>
          <w:sz w:val="22"/>
          <w:szCs w:val="22"/>
        </w:rPr>
        <w:t>24</w:t>
      </w:r>
      <w:r>
        <w:rPr>
          <w:rFonts w:ascii="Book Antiqua" w:hAnsi="Book Antiqua"/>
          <w:b/>
          <w:sz w:val="22"/>
          <w:szCs w:val="22"/>
        </w:rPr>
        <w:t xml:space="preserve"> janvier 2019</w:t>
      </w:r>
    </w:p>
    <w:p w14:paraId="2F533DBD" w14:textId="77777777" w:rsidR="00045DC9" w:rsidRDefault="00045DC9" w:rsidP="00045DC9">
      <w:pPr>
        <w:jc w:val="right"/>
        <w:rPr>
          <w:rFonts w:ascii="Book Antiqua" w:hAnsi="Book Antiqua"/>
          <w:b/>
          <w:sz w:val="22"/>
          <w:szCs w:val="22"/>
        </w:rPr>
      </w:pPr>
    </w:p>
    <w:p w14:paraId="2774494A" w14:textId="77777777" w:rsidR="00045DC9" w:rsidRDefault="00045DC9" w:rsidP="00045DC9">
      <w:pPr>
        <w:jc w:val="right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Version n° 1</w:t>
      </w:r>
    </w:p>
    <w:p w14:paraId="332C5641" w14:textId="77777777" w:rsidR="00045DC9" w:rsidRDefault="00045DC9" w:rsidP="00045DC9">
      <w:pPr>
        <w:rPr>
          <w:rFonts w:ascii="Book Antiqua" w:hAnsi="Book Antiqua"/>
          <w:b/>
          <w:sz w:val="22"/>
          <w:szCs w:val="22"/>
          <w:u w:val="single"/>
        </w:rPr>
      </w:pPr>
    </w:p>
    <w:p w14:paraId="46F5C232" w14:textId="77777777" w:rsidR="00045DC9" w:rsidRDefault="00045DC9" w:rsidP="00045DC9">
      <w:pPr>
        <w:rPr>
          <w:rFonts w:ascii="Book Antiqua" w:hAnsi="Book Antiqua"/>
          <w:b/>
          <w:sz w:val="22"/>
          <w:szCs w:val="22"/>
          <w:u w:val="single"/>
        </w:rPr>
      </w:pPr>
      <w:r>
        <w:rPr>
          <w:rFonts w:ascii="Book Antiqua" w:hAnsi="Book Antiqua"/>
          <w:b/>
          <w:sz w:val="22"/>
          <w:szCs w:val="22"/>
          <w:u w:val="single"/>
        </w:rPr>
        <w:t>Noms et Signatures</w:t>
      </w:r>
    </w:p>
    <w:p w14:paraId="5D27D60C" w14:textId="77777777" w:rsidR="00045DC9" w:rsidRDefault="00045DC9" w:rsidP="00045DC9">
      <w:pPr>
        <w:rPr>
          <w:rFonts w:ascii="Book Antiqua" w:hAnsi="Book Antiqua"/>
          <w:b/>
          <w:sz w:val="22"/>
          <w:szCs w:val="22"/>
          <w:u w:val="single"/>
        </w:rPr>
      </w:pPr>
    </w:p>
    <w:p w14:paraId="5C4B7B0D" w14:textId="18038EC2" w:rsidR="00045DC9" w:rsidRDefault="00045DC9" w:rsidP="00045DC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Directeur général : </w:t>
      </w:r>
      <w:r w:rsidRPr="004B09A8">
        <w:rPr>
          <w:rFonts w:ascii="Book Antiqua" w:hAnsi="Book Antiqua"/>
          <w:sz w:val="22"/>
          <w:szCs w:val="22"/>
        </w:rPr>
        <w:t>M. GERAUD</w:t>
      </w:r>
      <w:r>
        <w:rPr>
          <w:rFonts w:ascii="Book Antiqua" w:hAnsi="Book Antiqua"/>
          <w:b/>
          <w:sz w:val="22"/>
          <w:szCs w:val="22"/>
        </w:rPr>
        <w:tab/>
      </w:r>
      <w:r w:rsidR="00A5757D">
        <w:rPr>
          <w:rFonts w:ascii="Book Antiqua" w:hAnsi="Book Antiqua"/>
          <w:b/>
          <w:sz w:val="22"/>
          <w:szCs w:val="22"/>
        </w:rPr>
        <w:t xml:space="preserve">                      </w:t>
      </w:r>
      <w:r>
        <w:rPr>
          <w:rFonts w:ascii="Book Antiqua" w:hAnsi="Book Antiqua"/>
          <w:b/>
          <w:sz w:val="22"/>
          <w:szCs w:val="22"/>
        </w:rPr>
        <w:t xml:space="preserve"> Médecin </w:t>
      </w:r>
      <w:r w:rsidRPr="00473557">
        <w:rPr>
          <w:rFonts w:ascii="Book Antiqua" w:hAnsi="Book Antiqua"/>
          <w:b/>
          <w:sz w:val="22"/>
          <w:szCs w:val="22"/>
        </w:rPr>
        <w:t xml:space="preserve">Chef de service : </w:t>
      </w:r>
      <w:r w:rsidRPr="004B09A8">
        <w:rPr>
          <w:rFonts w:ascii="Book Antiqua" w:hAnsi="Book Antiqua"/>
          <w:sz w:val="22"/>
          <w:szCs w:val="22"/>
        </w:rPr>
        <w:t xml:space="preserve">Dr </w:t>
      </w:r>
      <w:r w:rsidR="00A5757D">
        <w:rPr>
          <w:rFonts w:ascii="Book Antiqua" w:hAnsi="Book Antiqua"/>
          <w:sz w:val="22"/>
          <w:szCs w:val="22"/>
        </w:rPr>
        <w:t>ASSOULINE</w:t>
      </w:r>
    </w:p>
    <w:p w14:paraId="56BC82C1" w14:textId="77777777" w:rsidR="00045DC9" w:rsidRDefault="00045DC9" w:rsidP="00045DC9">
      <w:pPr>
        <w:rPr>
          <w:rFonts w:ascii="Book Antiqua" w:hAnsi="Book Antiqua"/>
          <w:sz w:val="22"/>
          <w:szCs w:val="22"/>
        </w:rPr>
      </w:pPr>
    </w:p>
    <w:p w14:paraId="18F10892" w14:textId="77777777" w:rsidR="00045DC9" w:rsidRDefault="00045DC9" w:rsidP="00045DC9">
      <w:pPr>
        <w:rPr>
          <w:rFonts w:ascii="Book Antiqua" w:hAnsi="Book Antiqua"/>
          <w:b/>
          <w:sz w:val="22"/>
          <w:szCs w:val="22"/>
        </w:rPr>
      </w:pPr>
    </w:p>
    <w:p w14:paraId="71E29670" w14:textId="77777777" w:rsidR="00045DC9" w:rsidRDefault="00045DC9" w:rsidP="00045DC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Signature :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  </w:t>
      </w:r>
      <w:r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  <w:t xml:space="preserve">      Signature :</w:t>
      </w:r>
    </w:p>
    <w:p w14:paraId="1CB238E1" w14:textId="77777777" w:rsidR="00045DC9" w:rsidRDefault="00045DC9" w:rsidP="00045DC9">
      <w:pPr>
        <w:rPr>
          <w:rFonts w:ascii="Book Antiqua" w:hAnsi="Book Antiqua"/>
          <w:b/>
          <w:sz w:val="22"/>
          <w:szCs w:val="22"/>
        </w:rPr>
      </w:pPr>
    </w:p>
    <w:p w14:paraId="1F6E5894" w14:textId="77777777" w:rsidR="00045DC9" w:rsidRDefault="00045DC9" w:rsidP="00045DC9">
      <w:pPr>
        <w:rPr>
          <w:rFonts w:ascii="Book Antiqua" w:hAnsi="Book Antiqua"/>
          <w:b/>
          <w:sz w:val="22"/>
          <w:szCs w:val="22"/>
        </w:rPr>
      </w:pPr>
    </w:p>
    <w:p w14:paraId="6748FA5C" w14:textId="0B72FC29" w:rsidR="00045DC9" w:rsidRDefault="00045DC9" w:rsidP="00045DC9">
      <w:pPr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L</w:t>
      </w:r>
      <w:r w:rsidR="007342EF">
        <w:rPr>
          <w:rFonts w:ascii="Book Antiqua" w:hAnsi="Book Antiqua"/>
          <w:b/>
          <w:sz w:val="22"/>
          <w:szCs w:val="22"/>
        </w:rPr>
        <w:t>e</w:t>
      </w:r>
      <w:r>
        <w:rPr>
          <w:rFonts w:ascii="Book Antiqua" w:hAnsi="Book Antiqua"/>
          <w:b/>
          <w:sz w:val="22"/>
          <w:szCs w:val="22"/>
        </w:rPr>
        <w:t xml:space="preserve"> salarié </w:t>
      </w:r>
      <w:r w:rsidR="00E15171">
        <w:rPr>
          <w:rFonts w:ascii="Book Antiqua" w:hAnsi="Book Antiqua"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reconnaît avoir pris connaissance de son profil de poste :</w:t>
      </w:r>
    </w:p>
    <w:p w14:paraId="75B97808" w14:textId="77777777" w:rsidR="00045DC9" w:rsidRDefault="00045DC9" w:rsidP="00045DC9">
      <w:pPr>
        <w:rPr>
          <w:rFonts w:ascii="Book Antiqua" w:hAnsi="Book Antiqua"/>
          <w:b/>
          <w:sz w:val="22"/>
          <w:szCs w:val="22"/>
        </w:rPr>
      </w:pPr>
    </w:p>
    <w:p w14:paraId="02D1A000" w14:textId="5B4A1D46" w:rsidR="002D1875" w:rsidRDefault="00045DC9">
      <w:pPr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 xml:space="preserve">Signature du salarié :  </w:t>
      </w:r>
      <w:bookmarkStart w:id="0" w:name="_GoBack"/>
      <w:bookmarkEnd w:id="0"/>
    </w:p>
    <w:sectPr w:rsidR="002D1875">
      <w:headerReference w:type="default" r:id="rId8"/>
      <w:pgSz w:w="11906" w:h="16838"/>
      <w:pgMar w:top="1417" w:right="1417" w:bottom="1417" w:left="1417" w:header="7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A54FDC" w14:textId="77777777" w:rsidR="00FC3B71" w:rsidRDefault="00FC3B71">
      <w:r>
        <w:separator/>
      </w:r>
    </w:p>
  </w:endnote>
  <w:endnote w:type="continuationSeparator" w:id="0">
    <w:p w14:paraId="2DAB78C4" w14:textId="77777777" w:rsidR="00FC3B71" w:rsidRDefault="00FC3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5113FF" w14:textId="77777777" w:rsidR="00FC3B71" w:rsidRDefault="00FC3B71">
      <w:r>
        <w:separator/>
      </w:r>
    </w:p>
  </w:footnote>
  <w:footnote w:type="continuationSeparator" w:id="0">
    <w:p w14:paraId="1959F2F1" w14:textId="77777777" w:rsidR="00FC3B71" w:rsidRDefault="00FC3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42" w:type="dxa"/>
      <w:tblLayout w:type="fixed"/>
      <w:tblLook w:val="0000" w:firstRow="0" w:lastRow="0" w:firstColumn="0" w:lastColumn="0" w:noHBand="0" w:noVBand="0"/>
    </w:tblPr>
    <w:tblGrid>
      <w:gridCol w:w="2280"/>
      <w:gridCol w:w="5400"/>
      <w:gridCol w:w="2281"/>
    </w:tblGrid>
    <w:tr w:rsidR="00FC3B71" w14:paraId="09A56409" w14:textId="77777777">
      <w:trPr>
        <w:cantSplit/>
        <w:trHeight w:val="889"/>
      </w:trPr>
      <w:tc>
        <w:tcPr>
          <w:tcW w:w="2280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3DD4A84B" w14:textId="5109AA20" w:rsidR="00FC3B71" w:rsidRPr="00DA2B5A" w:rsidRDefault="00FC3B71">
          <w:pPr>
            <w:pStyle w:val="En-tte"/>
            <w:snapToGrid w:val="0"/>
            <w:jc w:val="center"/>
            <w:rPr>
              <w:rFonts w:ascii="Book Antiqua" w:hAnsi="Book Antiqua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>
            <w:rPr>
              <w:noProof/>
              <w:lang w:eastAsia="fr-FR"/>
            </w:rPr>
            <w:drawing>
              <wp:inline distT="0" distB="0" distL="0" distR="0" wp14:anchorId="7AD068A9" wp14:editId="284C0FD6">
                <wp:extent cx="1369060" cy="1246505"/>
                <wp:effectExtent l="0" t="0" r="0" b="0"/>
                <wp:docPr id="1" name="Pictur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est1"/>
                        <pic:cNvPicPr preferRelativeResize="0"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9060" cy="12465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22490ADB" w14:textId="77777777" w:rsidR="00FC3B71" w:rsidRPr="00DA2B5A" w:rsidRDefault="00FC3B71">
          <w:pPr>
            <w:snapToGrid w:val="0"/>
            <w:jc w:val="center"/>
            <w:rPr>
              <w:rFonts w:ascii="Book Antiqua" w:hAnsi="Book Antiqua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r w:rsidRPr="00DA2B5A">
            <w:rPr>
              <w:rFonts w:ascii="Book Antiqua" w:hAnsi="Book Antiqua"/>
              <w:sz w:val="2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  <w:t>PROFIL DE POSTE</w:t>
          </w:r>
        </w:p>
        <w:p w14:paraId="67324394" w14:textId="77777777" w:rsidR="00FC3B71" w:rsidRDefault="00FC3B71">
          <w:pPr>
            <w:pStyle w:val="En-tte"/>
            <w:jc w:val="center"/>
            <w:rPr>
              <w:rFonts w:ascii="Arial" w:hAnsi="Arial" w:cs="Arial"/>
              <w:b/>
            </w:rPr>
          </w:pPr>
        </w:p>
      </w:tc>
      <w:tc>
        <w:tcPr>
          <w:tcW w:w="22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E5784AC" w14:textId="77777777" w:rsidR="00FC3B71" w:rsidRDefault="00FC3B71">
          <w:pPr>
            <w:snapToGrid w:val="0"/>
            <w:rPr>
              <w:rFonts w:ascii="Book Antiqua" w:hAnsi="Book Antiqua"/>
              <w:sz w:val="22"/>
            </w:rPr>
          </w:pPr>
          <w:r>
            <w:rPr>
              <w:rFonts w:ascii="Book Antiqua" w:hAnsi="Book Antiqua"/>
              <w:sz w:val="22"/>
            </w:rPr>
            <w:t>GRH/PP/Version 1</w:t>
          </w:r>
        </w:p>
        <w:p w14:paraId="4E897048" w14:textId="77777777" w:rsidR="00FC3B71" w:rsidRDefault="00FC3B71">
          <w:pPr>
            <w:pStyle w:val="En-tte"/>
            <w:jc w:val="center"/>
            <w:rPr>
              <w:rFonts w:ascii="Arial" w:hAnsi="Arial" w:cs="Arial"/>
              <w:sz w:val="18"/>
              <w:szCs w:val="18"/>
            </w:rPr>
          </w:pPr>
        </w:p>
      </w:tc>
    </w:tr>
    <w:tr w:rsidR="00FC3B71" w14:paraId="10E7EA0F" w14:textId="77777777">
      <w:trPr>
        <w:cantSplit/>
        <w:trHeight w:val="702"/>
      </w:trPr>
      <w:tc>
        <w:tcPr>
          <w:tcW w:w="2280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</w:tcPr>
        <w:p w14:paraId="28FB53A2" w14:textId="77777777" w:rsidR="00FC3B71" w:rsidRDefault="00FC3B71">
          <w:pPr>
            <w:pStyle w:val="En-tte"/>
            <w:snapToGrid w:val="0"/>
          </w:pPr>
        </w:p>
      </w:tc>
      <w:tc>
        <w:tcPr>
          <w:tcW w:w="5400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4CC447B1" w14:textId="13BF063F" w:rsidR="00FC3B71" w:rsidRDefault="00FC3B71" w:rsidP="002F75A6">
          <w:pPr>
            <w:pStyle w:val="En-tte"/>
            <w:snapToGrid w:val="0"/>
            <w:jc w:val="center"/>
            <w:rPr>
              <w:rFonts w:ascii="Book Antiqua" w:hAnsi="Book Antiqua" w:cs="Arial"/>
              <w:b/>
            </w:rPr>
          </w:pPr>
          <w:r>
            <w:rPr>
              <w:rFonts w:ascii="Book Antiqua" w:hAnsi="Book Antiqua" w:cs="Arial"/>
              <w:b/>
            </w:rPr>
            <w:t>Conseiller en génétique</w:t>
          </w:r>
        </w:p>
      </w:tc>
      <w:tc>
        <w:tcPr>
          <w:tcW w:w="228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20FF22FA" w14:textId="613D77DE" w:rsidR="00FC3B71" w:rsidRDefault="00FC3B71">
          <w:pPr>
            <w:pStyle w:val="En-tte"/>
            <w:snapToGrid w:val="0"/>
            <w:rPr>
              <w:rFonts w:ascii="Book Antiqua" w:hAnsi="Book Antiqua"/>
              <w:sz w:val="22"/>
            </w:rPr>
          </w:pPr>
          <w:r>
            <w:rPr>
              <w:rFonts w:ascii="Book Antiqua" w:hAnsi="Book Antiqua" w:cs="Arial"/>
              <w:sz w:val="18"/>
              <w:szCs w:val="18"/>
            </w:rPr>
            <w:t>Date :</w:t>
          </w:r>
          <w:r>
            <w:rPr>
              <w:rFonts w:ascii="Book Antiqua" w:hAnsi="Book Antiqua"/>
              <w:sz w:val="22"/>
            </w:rPr>
            <w:t xml:space="preserve"> 10 janvier 2019</w:t>
          </w:r>
        </w:p>
        <w:p w14:paraId="76ED83D8" w14:textId="77777777" w:rsidR="00FC3B71" w:rsidRDefault="00FC3B71">
          <w:pPr>
            <w:pStyle w:val="En-tte"/>
          </w:pPr>
          <w:r>
            <w:rPr>
              <w:rFonts w:ascii="Book Antiqua" w:hAnsi="Book Antiqua" w:cs="Arial"/>
              <w:sz w:val="18"/>
              <w:szCs w:val="18"/>
            </w:rPr>
            <w:t>Page :</w:t>
          </w:r>
          <w:r>
            <w:rPr>
              <w:rStyle w:val="Numrodepage"/>
              <w:rFonts w:ascii="Book Antiqua" w:hAnsi="Book Antiqua"/>
            </w:rPr>
            <w:t xml:space="preserve">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PAGE </w:instrText>
          </w:r>
          <w:r>
            <w:rPr>
              <w:rStyle w:val="Numrodepage"/>
            </w:rPr>
            <w:fldChar w:fldCharType="separate"/>
          </w:r>
          <w:r w:rsidR="007342EF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  <w:r>
            <w:rPr>
              <w:rStyle w:val="Numrodepage"/>
              <w:rFonts w:ascii="Book Antiqua" w:hAnsi="Book Antiqua"/>
            </w:rPr>
            <w:t xml:space="preserve"> sur </w:t>
          </w:r>
          <w:r>
            <w:rPr>
              <w:rStyle w:val="Numrodepage"/>
            </w:rPr>
            <w:fldChar w:fldCharType="begin"/>
          </w:r>
          <w:r>
            <w:rPr>
              <w:rStyle w:val="Numrodepage"/>
            </w:rPr>
            <w:instrText xml:space="preserve"> NUMPAGES \*Arabic </w:instrText>
          </w:r>
          <w:r>
            <w:rPr>
              <w:rStyle w:val="Numrodepage"/>
            </w:rPr>
            <w:fldChar w:fldCharType="separate"/>
          </w:r>
          <w:r w:rsidR="007342EF">
            <w:rPr>
              <w:rStyle w:val="Numrodepage"/>
              <w:noProof/>
            </w:rPr>
            <w:t>4</w:t>
          </w:r>
          <w:r>
            <w:rPr>
              <w:rStyle w:val="Numrodepage"/>
            </w:rPr>
            <w:fldChar w:fldCharType="end"/>
          </w:r>
        </w:p>
      </w:tc>
    </w:tr>
  </w:tbl>
  <w:p w14:paraId="2C0B0D34" w14:textId="77777777" w:rsidR="00FC3B71" w:rsidRDefault="00FC3B71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"/>
      <w:lvlJc w:val="left"/>
      <w:pPr>
        <w:tabs>
          <w:tab w:val="num" w:pos="697"/>
        </w:tabs>
        <w:ind w:left="964" w:hanging="284"/>
      </w:pPr>
      <w:rPr>
        <w:rFonts w:ascii="Wingdings" w:hAnsi="Wingdings"/>
      </w:rPr>
    </w:lvl>
  </w:abstractNum>
  <w:abstractNum w:abstractNumId="5">
    <w:nsid w:val="09AF2B4C"/>
    <w:multiLevelType w:val="hybridMultilevel"/>
    <w:tmpl w:val="FA7CED9A"/>
    <w:lvl w:ilvl="0" w:tplc="7CA406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70AD4"/>
    <w:multiLevelType w:val="hybridMultilevel"/>
    <w:tmpl w:val="08C48580"/>
    <w:lvl w:ilvl="0" w:tplc="4D8444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A225197"/>
    <w:multiLevelType w:val="hybridMultilevel"/>
    <w:tmpl w:val="A2A2CF12"/>
    <w:lvl w:ilvl="0" w:tplc="FE04976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ED2D29"/>
    <w:multiLevelType w:val="hybridMultilevel"/>
    <w:tmpl w:val="66FA14F4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632C18"/>
    <w:multiLevelType w:val="multilevel"/>
    <w:tmpl w:val="E43C55C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hint="default"/>
      </w:rPr>
    </w:lvl>
  </w:abstractNum>
  <w:abstractNum w:abstractNumId="10">
    <w:nsid w:val="3A300B40"/>
    <w:multiLevelType w:val="hybridMultilevel"/>
    <w:tmpl w:val="DB783002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8F2EEB"/>
    <w:multiLevelType w:val="hybridMultilevel"/>
    <w:tmpl w:val="28C8D91C"/>
    <w:lvl w:ilvl="0" w:tplc="B51211E6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20175"/>
    <w:multiLevelType w:val="hybridMultilevel"/>
    <w:tmpl w:val="7BDADD28"/>
    <w:lvl w:ilvl="0" w:tplc="B2F4B24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3DD56338"/>
    <w:multiLevelType w:val="hybridMultilevel"/>
    <w:tmpl w:val="39BC36C8"/>
    <w:lvl w:ilvl="0" w:tplc="C924F85A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0A1320"/>
    <w:multiLevelType w:val="hybridMultilevel"/>
    <w:tmpl w:val="EDCA0F3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4D1B64"/>
    <w:multiLevelType w:val="hybridMultilevel"/>
    <w:tmpl w:val="3B9E6508"/>
    <w:lvl w:ilvl="0" w:tplc="ED8218D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62126D"/>
    <w:multiLevelType w:val="hybridMultilevel"/>
    <w:tmpl w:val="14E860D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C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3836005"/>
    <w:multiLevelType w:val="hybridMultilevel"/>
    <w:tmpl w:val="E33654E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7FB556A"/>
    <w:multiLevelType w:val="hybridMultilevel"/>
    <w:tmpl w:val="4064B84E"/>
    <w:lvl w:ilvl="0" w:tplc="040C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5"/>
  </w:num>
  <w:num w:numId="7">
    <w:abstractNumId w:val="14"/>
  </w:num>
  <w:num w:numId="8">
    <w:abstractNumId w:val="11"/>
  </w:num>
  <w:num w:numId="9">
    <w:abstractNumId w:val="9"/>
  </w:num>
  <w:num w:numId="10">
    <w:abstractNumId w:val="17"/>
  </w:num>
  <w:num w:numId="11">
    <w:abstractNumId w:val="12"/>
  </w:num>
  <w:num w:numId="12">
    <w:abstractNumId w:val="6"/>
  </w:num>
  <w:num w:numId="13">
    <w:abstractNumId w:val="16"/>
  </w:num>
  <w:num w:numId="14">
    <w:abstractNumId w:val="8"/>
  </w:num>
  <w:num w:numId="15">
    <w:abstractNumId w:val="18"/>
  </w:num>
  <w:num w:numId="16">
    <w:abstractNumId w:val="5"/>
  </w:num>
  <w:num w:numId="17">
    <w:abstractNumId w:val="13"/>
  </w:num>
  <w:num w:numId="18">
    <w:abstractNumId w:val="10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E29"/>
    <w:rsid w:val="0001467A"/>
    <w:rsid w:val="00032BF9"/>
    <w:rsid w:val="00043D72"/>
    <w:rsid w:val="00045DC9"/>
    <w:rsid w:val="00084E29"/>
    <w:rsid w:val="00105359"/>
    <w:rsid w:val="001366CE"/>
    <w:rsid w:val="00153EDD"/>
    <w:rsid w:val="001F66B3"/>
    <w:rsid w:val="00201BA0"/>
    <w:rsid w:val="002046CC"/>
    <w:rsid w:val="00263F1B"/>
    <w:rsid w:val="00267E87"/>
    <w:rsid w:val="002845D4"/>
    <w:rsid w:val="00290B86"/>
    <w:rsid w:val="002D1875"/>
    <w:rsid w:val="002F75A6"/>
    <w:rsid w:val="00310C6B"/>
    <w:rsid w:val="003541BA"/>
    <w:rsid w:val="003609EE"/>
    <w:rsid w:val="0037056A"/>
    <w:rsid w:val="00396BB0"/>
    <w:rsid w:val="003A09ED"/>
    <w:rsid w:val="003D5FBE"/>
    <w:rsid w:val="004C0FF0"/>
    <w:rsid w:val="004C11DE"/>
    <w:rsid w:val="004F5FC3"/>
    <w:rsid w:val="005E6F3D"/>
    <w:rsid w:val="00604FB6"/>
    <w:rsid w:val="00694D0E"/>
    <w:rsid w:val="0069770A"/>
    <w:rsid w:val="006A7C3F"/>
    <w:rsid w:val="006B754D"/>
    <w:rsid w:val="006E5CDB"/>
    <w:rsid w:val="00720F48"/>
    <w:rsid w:val="0073152C"/>
    <w:rsid w:val="007342EF"/>
    <w:rsid w:val="0076400F"/>
    <w:rsid w:val="00766D92"/>
    <w:rsid w:val="00792137"/>
    <w:rsid w:val="007B6011"/>
    <w:rsid w:val="0081617B"/>
    <w:rsid w:val="0083085E"/>
    <w:rsid w:val="008407F9"/>
    <w:rsid w:val="008537FF"/>
    <w:rsid w:val="00856B0C"/>
    <w:rsid w:val="008E6BD8"/>
    <w:rsid w:val="009034DC"/>
    <w:rsid w:val="009057DE"/>
    <w:rsid w:val="00922109"/>
    <w:rsid w:val="00937446"/>
    <w:rsid w:val="00955CB0"/>
    <w:rsid w:val="00997814"/>
    <w:rsid w:val="009F47C5"/>
    <w:rsid w:val="00A06E12"/>
    <w:rsid w:val="00A22B6A"/>
    <w:rsid w:val="00A5757D"/>
    <w:rsid w:val="00A60B4F"/>
    <w:rsid w:val="00A80331"/>
    <w:rsid w:val="00B14044"/>
    <w:rsid w:val="00B52A37"/>
    <w:rsid w:val="00B84074"/>
    <w:rsid w:val="00BB609E"/>
    <w:rsid w:val="00BB7312"/>
    <w:rsid w:val="00BE47AC"/>
    <w:rsid w:val="00C5465C"/>
    <w:rsid w:val="00C62065"/>
    <w:rsid w:val="00CE5A3B"/>
    <w:rsid w:val="00D2542C"/>
    <w:rsid w:val="00D51C92"/>
    <w:rsid w:val="00D716A6"/>
    <w:rsid w:val="00D82F97"/>
    <w:rsid w:val="00D95D8D"/>
    <w:rsid w:val="00DA2B5A"/>
    <w:rsid w:val="00DC575E"/>
    <w:rsid w:val="00DD5CEF"/>
    <w:rsid w:val="00E15171"/>
    <w:rsid w:val="00E3316A"/>
    <w:rsid w:val="00E72DCF"/>
    <w:rsid w:val="00E76A6A"/>
    <w:rsid w:val="00EC0FED"/>
    <w:rsid w:val="00F032A3"/>
    <w:rsid w:val="00F57A16"/>
    <w:rsid w:val="00F62BAE"/>
    <w:rsid w:val="00FC3B71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149B5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F7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2694"/>
      </w:tabs>
      <w:jc w:val="center"/>
      <w:outlineLvl w:val="3"/>
    </w:pPr>
    <w:rPr>
      <w:b/>
      <w:bCs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119"/>
    </w:pPr>
    <w:rPr>
      <w:rFonts w:eastAsia="MS Mincho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83085E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F7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orpsdetexte2">
    <w:name w:val="Body Text 2"/>
    <w:basedOn w:val="Normal"/>
    <w:link w:val="Corpsdetexte2Car"/>
    <w:rsid w:val="002F75A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F75A6"/>
    <w:rPr>
      <w:sz w:val="24"/>
      <w:szCs w:val="24"/>
      <w:lang w:eastAsia="ar-SA"/>
    </w:rPr>
  </w:style>
  <w:style w:type="character" w:styleId="Lienhypertexte">
    <w:name w:val="Hyperlink"/>
    <w:rsid w:val="002D18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2F75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tabs>
        <w:tab w:val="left" w:pos="2694"/>
      </w:tabs>
      <w:jc w:val="center"/>
      <w:outlineLvl w:val="3"/>
    </w:pPr>
    <w:rPr>
      <w:b/>
      <w:bCs/>
      <w:szCs w:val="20"/>
    </w:rPr>
  </w:style>
  <w:style w:type="paragraph" w:styleId="Titre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eastAsia="Times New Roman" w:hAnsi="Symbol" w:cs="Times New Roman"/>
    </w:rPr>
  </w:style>
  <w:style w:type="character" w:customStyle="1" w:styleId="WW8Num4z0">
    <w:name w:val="WW8Num4z0"/>
    <w:rPr>
      <w:rFonts w:ascii="Symbol" w:eastAsia="Times New Roman" w:hAnsi="Symbol" w:cs="Times New Roman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eastAsia="Times New Roman" w:hAnsi="Symbo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Wingdings" w:hAnsi="Wingdings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Symbol" w:hAnsi="Symbol"/>
      <w:sz w:val="20"/>
    </w:rPr>
  </w:style>
  <w:style w:type="character" w:customStyle="1" w:styleId="WW8Num12z1">
    <w:name w:val="WW8Num12z1"/>
    <w:rPr>
      <w:rFonts w:ascii="Courier New" w:hAnsi="Courier New"/>
      <w:sz w:val="20"/>
    </w:rPr>
  </w:style>
  <w:style w:type="character" w:customStyle="1" w:styleId="WW8Num12z2">
    <w:name w:val="WW8Num12z2"/>
    <w:rPr>
      <w:rFonts w:ascii="Wingdings" w:hAnsi="Wingdings"/>
      <w:sz w:val="20"/>
    </w:rPr>
  </w:style>
  <w:style w:type="character" w:customStyle="1" w:styleId="WW8Num13z0">
    <w:name w:val="WW8Num13z0"/>
    <w:rPr>
      <w:rFonts w:ascii="Symbol" w:eastAsia="Times New Roman" w:hAnsi="Symbol" w:cs="Times New Roman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sz w:val="20"/>
    </w:rPr>
  </w:style>
  <w:style w:type="character" w:customStyle="1" w:styleId="WW8Num15z1">
    <w:name w:val="WW8Num15z1"/>
    <w:rPr>
      <w:rFonts w:ascii="Courier New" w:hAnsi="Courier New"/>
      <w:sz w:val="20"/>
    </w:rPr>
  </w:style>
  <w:style w:type="character" w:customStyle="1" w:styleId="WW8Num15z2">
    <w:name w:val="WW8Num15z2"/>
    <w:rPr>
      <w:rFonts w:ascii="Wingdings" w:hAnsi="Wingdings"/>
      <w:sz w:val="20"/>
    </w:rPr>
  </w:style>
  <w:style w:type="character" w:customStyle="1" w:styleId="WW8Num16z0">
    <w:name w:val="WW8Num16z0"/>
    <w:rPr>
      <w:rFonts w:ascii="Wingdings" w:hAnsi="Wingdings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3">
    <w:name w:val="WW8Num16z3"/>
    <w:rPr>
      <w:rFonts w:ascii="Symbol" w:hAnsi="Symbol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pPr>
      <w:spacing w:before="280" w:after="119"/>
    </w:pPr>
    <w:rPr>
      <w:rFonts w:eastAsia="MS Mincho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Paragraphedeliste">
    <w:name w:val="List Paragraph"/>
    <w:basedOn w:val="Normal"/>
    <w:uiPriority w:val="34"/>
    <w:qFormat/>
    <w:rsid w:val="0083085E"/>
    <w:pPr>
      <w:suppressAutoHyphens w:val="0"/>
      <w:ind w:left="720"/>
      <w:contextualSpacing/>
    </w:pPr>
    <w:rPr>
      <w:rFonts w:asciiTheme="minorHAnsi" w:eastAsiaTheme="minorEastAsia" w:hAnsiTheme="minorHAnsi" w:cstheme="minorBidi"/>
      <w:lang w:eastAsia="fr-FR"/>
    </w:rPr>
  </w:style>
  <w:style w:type="character" w:customStyle="1" w:styleId="Titre2Car">
    <w:name w:val="Titre 2 Car"/>
    <w:basedOn w:val="Policepardfaut"/>
    <w:link w:val="Titre2"/>
    <w:semiHidden/>
    <w:rsid w:val="002F75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Corpsdetexte2">
    <w:name w:val="Body Text 2"/>
    <w:basedOn w:val="Normal"/>
    <w:link w:val="Corpsdetexte2Car"/>
    <w:rsid w:val="002F75A6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2F75A6"/>
    <w:rPr>
      <w:sz w:val="24"/>
      <w:szCs w:val="24"/>
      <w:lang w:eastAsia="ar-SA"/>
    </w:rPr>
  </w:style>
  <w:style w:type="character" w:styleId="Lienhypertexte">
    <w:name w:val="Hyperlink"/>
    <w:rsid w:val="002D18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2DD3293D</Template>
  <TotalTime>0</TotalTime>
  <Pages>4</Pages>
  <Words>919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Profil de poste</vt:lpstr>
    </vt:vector>
  </TitlesOfParts>
  <Company>RETROUVE</Company>
  <LinksUpToDate>false</LinksUpToDate>
  <CharactersWithSpaces>5965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Profil de poste</dc:title>
  <dc:creator>Mélanie</dc:creator>
  <cp:lastModifiedBy>FRUGERE Lisa</cp:lastModifiedBy>
  <cp:revision>2</cp:revision>
  <cp:lastPrinted>2019-01-24T09:40:00Z</cp:lastPrinted>
  <dcterms:created xsi:type="dcterms:W3CDTF">2021-10-18T08:32:00Z</dcterms:created>
  <dcterms:modified xsi:type="dcterms:W3CDTF">2021-10-18T08:32:00Z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N.InstantFormat">
    <vt:lpwstr>&lt;ENInstantFormat&gt;&lt;Enabled&gt;1&lt;/Enabled&gt;&lt;ScanUnformatted&gt;1&lt;/ScanUnformatted&gt;&lt;ScanChanges&gt;1&lt;/ScanChanges&gt;&lt;/ENInstantFormat&gt;</vt:lpwstr>
  </property>
</Properties>
</file>