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E0B" w:rsidRPr="00F8548E" w:rsidRDefault="00607509" w:rsidP="00233E0B">
      <w:pPr>
        <w:pStyle w:val="Titre"/>
        <w:rPr>
          <w:rFonts w:ascii="Comic Sans MS" w:hAnsi="Comic Sans MS"/>
          <w:sz w:val="24"/>
          <w:szCs w:val="24"/>
        </w:rPr>
      </w:pPr>
      <w:r>
        <w:rPr>
          <w:rFonts w:ascii="Comic Sans MS" w:hAnsi="Comic Sans MS"/>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4pt;margin-top:-27pt;width:89.25pt;height:117pt;z-index:251661312">
            <v:imagedata r:id="rId5" o:title=""/>
          </v:shape>
          <o:OLEObject Type="Embed" ProgID="PBrush" ShapeID="_x0000_s1028" DrawAspect="Content" ObjectID="_1520237306" r:id="rId6"/>
        </w:object>
      </w:r>
      <w:r>
        <w:rPr>
          <w:rFonts w:ascii="Comic Sans MS" w:hAnsi="Comic Sans MS"/>
          <w:noProof/>
          <w:sz w:val="24"/>
          <w:szCs w:val="24"/>
        </w:rPr>
        <w:object w:dxaOrig="1440" w:dyaOrig="1440">
          <v:shape id="_x0000_s1027" type="#_x0000_t75" style="position:absolute;left:0;text-align:left;margin-left:-54pt;margin-top:-27pt;width:89.25pt;height:117pt;z-index:251660288">
            <v:imagedata r:id="rId5" o:title=""/>
          </v:shape>
          <o:OLEObject Type="Embed" ProgID="PBrush" ShapeID="_x0000_s1027" DrawAspect="Content" ObjectID="_1520237307" r:id="rId7"/>
        </w:object>
      </w:r>
      <w:r w:rsidR="00233E0B" w:rsidRPr="00F8548E">
        <w:rPr>
          <w:rFonts w:ascii="Comic Sans MS" w:hAnsi="Comic Sans MS"/>
          <w:sz w:val="24"/>
          <w:szCs w:val="24"/>
        </w:rPr>
        <w:t>ASSEMBLÉE GÉNÉRALE 2016</w:t>
      </w:r>
    </w:p>
    <w:p w:rsidR="00233E0B" w:rsidRPr="00F8548E" w:rsidRDefault="00233E0B" w:rsidP="00233E0B">
      <w:pPr>
        <w:jc w:val="center"/>
        <w:rPr>
          <w:rFonts w:ascii="Comic Sans MS" w:hAnsi="Comic Sans MS"/>
          <w:b/>
          <w:bCs/>
        </w:rPr>
      </w:pPr>
    </w:p>
    <w:p w:rsidR="00233E0B" w:rsidRPr="00F8548E" w:rsidRDefault="00233E0B" w:rsidP="00233E0B">
      <w:pPr>
        <w:tabs>
          <w:tab w:val="left" w:pos="-1418"/>
        </w:tabs>
        <w:ind w:right="72"/>
        <w:jc w:val="center"/>
        <w:rPr>
          <w:rFonts w:ascii="Comic Sans MS" w:hAnsi="Comic Sans MS"/>
          <w:b/>
          <w:bCs/>
          <w:color w:val="00FF00"/>
        </w:rPr>
      </w:pPr>
      <w:r w:rsidRPr="00F8548E">
        <w:rPr>
          <w:rFonts w:ascii="Comic Sans MS" w:hAnsi="Comic Sans MS"/>
          <w:b/>
          <w:bCs/>
          <w:color w:val="000000"/>
        </w:rPr>
        <w:t>A</w:t>
      </w:r>
      <w:r w:rsidRPr="00F8548E">
        <w:rPr>
          <w:rFonts w:ascii="Comic Sans MS" w:hAnsi="Comic Sans MS"/>
          <w:b/>
          <w:bCs/>
          <w:color w:val="00FF00"/>
        </w:rPr>
        <w:t xml:space="preserve">ssociation </w:t>
      </w:r>
      <w:r w:rsidRPr="00F8548E">
        <w:rPr>
          <w:rFonts w:ascii="Comic Sans MS" w:hAnsi="Comic Sans MS"/>
          <w:b/>
          <w:bCs/>
          <w:color w:val="000000"/>
        </w:rPr>
        <w:t>F</w:t>
      </w:r>
      <w:r w:rsidRPr="00F8548E">
        <w:rPr>
          <w:rFonts w:ascii="Comic Sans MS" w:hAnsi="Comic Sans MS"/>
          <w:b/>
          <w:bCs/>
          <w:color w:val="00FF00"/>
        </w:rPr>
        <w:t xml:space="preserve">rançaise des </w:t>
      </w:r>
      <w:r w:rsidRPr="00F8548E">
        <w:rPr>
          <w:rFonts w:ascii="Comic Sans MS" w:hAnsi="Comic Sans MS"/>
          <w:b/>
          <w:bCs/>
          <w:color w:val="000000"/>
        </w:rPr>
        <w:t>C</w:t>
      </w:r>
      <w:r w:rsidRPr="00F8548E">
        <w:rPr>
          <w:rFonts w:ascii="Comic Sans MS" w:hAnsi="Comic Sans MS"/>
          <w:b/>
          <w:bCs/>
          <w:color w:val="00FF00"/>
        </w:rPr>
        <w:t xml:space="preserve">onseillers en </w:t>
      </w:r>
      <w:r w:rsidRPr="00F8548E">
        <w:rPr>
          <w:rFonts w:ascii="Comic Sans MS" w:hAnsi="Comic Sans MS"/>
          <w:b/>
          <w:bCs/>
          <w:color w:val="000000"/>
        </w:rPr>
        <w:t>G</w:t>
      </w:r>
      <w:r w:rsidRPr="00F8548E">
        <w:rPr>
          <w:rFonts w:ascii="Comic Sans MS" w:hAnsi="Comic Sans MS"/>
          <w:b/>
          <w:bCs/>
          <w:color w:val="00FF00"/>
        </w:rPr>
        <w:t>énétique</w:t>
      </w:r>
    </w:p>
    <w:p w:rsidR="00233E0B" w:rsidRPr="00F8548E" w:rsidRDefault="00233E0B" w:rsidP="00233E0B">
      <w:pPr>
        <w:pStyle w:val="Titre1"/>
      </w:pPr>
      <w:r w:rsidRPr="00F8548E">
        <w:t>Professionnels et Etudiants</w:t>
      </w:r>
    </w:p>
    <w:p w:rsidR="00233E0B" w:rsidRPr="00F8548E" w:rsidRDefault="00233E0B" w:rsidP="00233E0B">
      <w:pPr>
        <w:jc w:val="center"/>
        <w:rPr>
          <w:rFonts w:ascii="Bookman Old Style" w:hAnsi="Bookman Old Style"/>
          <w:b/>
          <w:bCs/>
        </w:rPr>
      </w:pPr>
    </w:p>
    <w:p w:rsidR="00233E0B" w:rsidRPr="00233E0B" w:rsidRDefault="00233E0B" w:rsidP="00233E0B">
      <w:pPr>
        <w:pStyle w:val="Titre2"/>
        <w:jc w:val="center"/>
        <w:rPr>
          <w:rFonts w:ascii="Comic Sans MS" w:hAnsi="Comic Sans MS"/>
          <w:color w:val="auto"/>
        </w:rPr>
      </w:pPr>
      <w:r w:rsidRPr="00233E0B">
        <w:rPr>
          <w:rFonts w:ascii="Comic Sans MS" w:hAnsi="Comic Sans MS"/>
          <w:color w:val="auto"/>
        </w:rPr>
        <w:t>Vendredi 5 février 2016  13h – 14h</w:t>
      </w:r>
    </w:p>
    <w:p w:rsidR="00233E0B" w:rsidRDefault="00233E0B" w:rsidP="00233E0B">
      <w:pPr>
        <w:pStyle w:val="Titre2"/>
        <w:jc w:val="center"/>
        <w:rPr>
          <w:rFonts w:ascii="Comic Sans MS" w:hAnsi="Comic Sans MS"/>
          <w:color w:val="auto"/>
        </w:rPr>
      </w:pPr>
      <w:r w:rsidRPr="00233E0B">
        <w:rPr>
          <w:rFonts w:ascii="Comic Sans MS" w:hAnsi="Comic Sans MS"/>
          <w:color w:val="auto"/>
        </w:rPr>
        <w:t>Salle gratte-ciel 1</w:t>
      </w:r>
    </w:p>
    <w:p w:rsidR="00233E0B" w:rsidRPr="00233E0B" w:rsidRDefault="00233E0B" w:rsidP="00233E0B"/>
    <w:p w:rsidR="00233E0B" w:rsidRPr="00F8548E" w:rsidRDefault="00233E0B" w:rsidP="00233E0B">
      <w:pPr>
        <w:pStyle w:val="PrformatHTML"/>
        <w:jc w:val="center"/>
        <w:rPr>
          <w:rFonts w:ascii="Comic Sans MS" w:eastAsia="Times New Roman" w:hAnsi="Comic Sans MS"/>
          <w:b/>
          <w:color w:val="auto"/>
          <w:sz w:val="24"/>
          <w:szCs w:val="24"/>
        </w:rPr>
      </w:pPr>
      <w:r w:rsidRPr="00F8548E">
        <w:rPr>
          <w:rFonts w:ascii="Comic Sans MS" w:eastAsia="Times New Roman" w:hAnsi="Comic Sans MS"/>
          <w:b/>
          <w:color w:val="auto"/>
          <w:sz w:val="24"/>
          <w:szCs w:val="24"/>
        </w:rPr>
        <w:t>8° Assises Humaines de Génétique Humaine et Médicale</w:t>
      </w:r>
    </w:p>
    <w:p w:rsidR="00233E0B" w:rsidRPr="00F8548E" w:rsidRDefault="00233E0B" w:rsidP="00233E0B">
      <w:pPr>
        <w:pStyle w:val="PrformatHTML"/>
        <w:ind w:left="3540"/>
        <w:rPr>
          <w:rFonts w:ascii="Comic Sans MS" w:eastAsia="Times New Roman" w:hAnsi="Comic Sans MS"/>
          <w:b/>
          <w:color w:val="auto"/>
          <w:sz w:val="24"/>
          <w:szCs w:val="24"/>
        </w:rPr>
      </w:pPr>
      <w:r w:rsidRPr="00F8548E">
        <w:rPr>
          <w:rFonts w:ascii="Comic Sans MS" w:eastAsia="Times New Roman" w:hAnsi="Comic Sans MS"/>
          <w:b/>
          <w:color w:val="auto"/>
          <w:sz w:val="24"/>
          <w:szCs w:val="24"/>
        </w:rPr>
        <w:t>Cité Centre de Congrès</w:t>
      </w:r>
      <w:r w:rsidRPr="00F8548E">
        <w:rPr>
          <w:rFonts w:ascii="Comic Sans MS" w:eastAsia="Times New Roman" w:hAnsi="Comic Sans MS"/>
          <w:b/>
          <w:color w:val="auto"/>
          <w:sz w:val="24"/>
          <w:szCs w:val="24"/>
        </w:rPr>
        <w:br/>
        <w:t>50 Quai Charles de Gaulle</w:t>
      </w:r>
      <w:r w:rsidRPr="00F8548E">
        <w:rPr>
          <w:rFonts w:ascii="Comic Sans MS" w:eastAsia="Times New Roman" w:hAnsi="Comic Sans MS"/>
          <w:b/>
          <w:color w:val="auto"/>
          <w:sz w:val="24"/>
          <w:szCs w:val="24"/>
        </w:rPr>
        <w:br/>
        <w:t>69463 Lyon cedex 06</w:t>
      </w:r>
    </w:p>
    <w:p w:rsidR="00233E0B" w:rsidRDefault="00233E0B" w:rsidP="00C60FD0">
      <w:pPr>
        <w:rPr>
          <w:rFonts w:ascii="Tahoma" w:hAnsi="Tahoma" w:cs="Tahoma"/>
          <w:sz w:val="24"/>
          <w:szCs w:val="24"/>
        </w:rPr>
      </w:pPr>
    </w:p>
    <w:p w:rsidR="00B002EF" w:rsidRDefault="00124B25" w:rsidP="00E63767">
      <w:pPr>
        <w:spacing w:after="0"/>
        <w:rPr>
          <w:rFonts w:ascii="Tahoma" w:hAnsi="Tahoma" w:cs="Tahoma"/>
          <w:sz w:val="24"/>
          <w:szCs w:val="24"/>
        </w:rPr>
      </w:pPr>
      <w:r w:rsidRPr="00E63767">
        <w:rPr>
          <w:rFonts w:ascii="Tahoma" w:hAnsi="Tahoma" w:cs="Tahoma"/>
          <w:sz w:val="24"/>
          <w:szCs w:val="24"/>
        </w:rPr>
        <w:t xml:space="preserve">Début de la séance : </w:t>
      </w:r>
      <w:r w:rsidR="00233E0B" w:rsidRPr="00E63767">
        <w:rPr>
          <w:rFonts w:ascii="Tahoma" w:hAnsi="Tahoma" w:cs="Tahoma"/>
          <w:sz w:val="24"/>
          <w:szCs w:val="24"/>
        </w:rPr>
        <w:t>13h00</w:t>
      </w:r>
    </w:p>
    <w:p w:rsidR="006C4A81" w:rsidRDefault="006C4A81" w:rsidP="00E63767">
      <w:pPr>
        <w:spacing w:after="0"/>
        <w:rPr>
          <w:rFonts w:ascii="Tahoma" w:hAnsi="Tahoma" w:cs="Tahoma"/>
          <w:sz w:val="24"/>
          <w:szCs w:val="24"/>
        </w:rPr>
      </w:pPr>
    </w:p>
    <w:p w:rsidR="00A00EC4" w:rsidRDefault="00A00EC4" w:rsidP="00E63767">
      <w:pPr>
        <w:spacing w:after="0"/>
        <w:rPr>
          <w:rFonts w:ascii="Tahoma" w:hAnsi="Tahoma" w:cs="Tahoma"/>
          <w:sz w:val="24"/>
          <w:szCs w:val="24"/>
        </w:rPr>
      </w:pPr>
    </w:p>
    <w:p w:rsidR="00A00EC4" w:rsidRDefault="00A00EC4" w:rsidP="00A00EC4">
      <w:pPr>
        <w:spacing w:after="0"/>
      </w:pPr>
      <w:r>
        <w:rPr>
          <w:rStyle w:val="Accentuation"/>
          <w:b/>
          <w:bCs/>
          <w:u w:val="single"/>
        </w:rPr>
        <w:t>Personnes présentes </w:t>
      </w:r>
      <w:r>
        <w:t>:</w:t>
      </w:r>
    </w:p>
    <w:p w:rsidR="006C4A81" w:rsidRPr="002F0B47" w:rsidRDefault="00F20603" w:rsidP="006C4A81">
      <w:pPr>
        <w:jc w:val="both"/>
        <w:rPr>
          <w:rFonts w:ascii="Tahoma" w:eastAsia="Times New Roman" w:hAnsi="Tahoma" w:cs="Tahoma"/>
          <w:bCs/>
          <w:iCs/>
          <w:sz w:val="20"/>
          <w:szCs w:val="20"/>
        </w:rPr>
      </w:pPr>
      <w:r>
        <w:rPr>
          <w:rFonts w:ascii="Tahoma" w:eastAsia="Times New Roman" w:hAnsi="Tahoma" w:cs="Tahoma"/>
          <w:bCs/>
          <w:iCs/>
          <w:sz w:val="20"/>
          <w:szCs w:val="20"/>
        </w:rPr>
        <w:t xml:space="preserve">M-A VOELCKEL, E. HAQUET, A. DE PAUW, L. NASCA, D. LIVON, S. FUNTOWIEV, A. CADENES, N. DELHOMME-DUROUDIER, A. SEROUA-ERARD, A. VICHER-CERF, I. BAZANTE, M-L. BICHON, E. CHIPOULET, M. MUDARD, A-G. VALARD-GIGUET, C. OHEIX, A. LANNOY, S. AISSAOUI, C. JACQUOT, C. RAMBAUD, M. AMATHIEU-DELMAS, M. EDMONT, V. PELLETIER, G. BILLY, T. KOGUT-KUBIAK, A-M. </w:t>
      </w:r>
      <w:r w:rsidRPr="002F0B47">
        <w:rPr>
          <w:rFonts w:ascii="Tahoma" w:eastAsia="Times New Roman" w:hAnsi="Tahoma" w:cs="Tahoma"/>
          <w:bCs/>
          <w:iCs/>
          <w:sz w:val="20"/>
          <w:szCs w:val="20"/>
        </w:rPr>
        <w:t xml:space="preserve">BIROT, M. WARCOIN, S. FARELLY, J. MENJARD, E. DAVOINE, M. BERARD, A. BABIN, M. SPENTCHIAN, C. BORDET, A. TSALAMLAL, C. CORDIER, A. MALLET, E. CONSOLINO, L. AKLOUL, C. CARRE, G. BERTOLONE, C. </w:t>
      </w:r>
      <w:r w:rsidR="002F0B47" w:rsidRPr="002F0B47">
        <w:rPr>
          <w:rFonts w:ascii="Tahoma" w:eastAsia="Times New Roman" w:hAnsi="Tahoma" w:cs="Tahoma"/>
          <w:bCs/>
          <w:iCs/>
          <w:sz w:val="20"/>
          <w:szCs w:val="20"/>
        </w:rPr>
        <w:t xml:space="preserve">CARTELLIER, V. DORIAN, A. YVARD, F. AMRAM, C. LEBLANC, V. </w:t>
      </w:r>
      <w:r w:rsidR="002F0B47">
        <w:rPr>
          <w:rFonts w:ascii="Tahoma" w:eastAsia="Times New Roman" w:hAnsi="Tahoma" w:cs="Tahoma"/>
          <w:bCs/>
          <w:iCs/>
          <w:sz w:val="20"/>
          <w:szCs w:val="20"/>
        </w:rPr>
        <w:t>BYRDE, V. CINA, C. PRUD’HOMME, C. KASTNER, N. TARIS, B. GERY, O. BERTRAND, S. GHERBI, A. BAURAND, M. IRABE, C. ALLIO, C. POIZAT-AMAR, A. WYREBSKI, A. BUSSON, N. KETTERER, M. BARNIQUE, M. LANGLOIS, J.GENOT, A. LOMBARD, C. GAHOU, E. SCHAERER, S. DEVEAUX, C. CABROL, G. REY, C. PREVOT, S. VILLEBASSE, J-M MAZZELLA, D. MOLIERE, B. HEBRARD, N. PARODI, A. LANTRES, V. HIMILY, C. JAUNY, S. BAGGE, K. BAUDRY, C. KIENTZ, A. DAMETTE, M. BELLEGUIC, M. DI MARIA, T. SEYTIER, L. REBATTU.</w:t>
      </w:r>
    </w:p>
    <w:p w:rsidR="006C4A81" w:rsidRPr="002F0B47" w:rsidRDefault="006C4A81" w:rsidP="00A00EC4">
      <w:pPr>
        <w:spacing w:after="0"/>
      </w:pPr>
    </w:p>
    <w:p w:rsidR="006C4A81" w:rsidRPr="002F0B47" w:rsidRDefault="006C4A81" w:rsidP="00A00EC4">
      <w:pPr>
        <w:spacing w:after="0"/>
      </w:pPr>
    </w:p>
    <w:p w:rsidR="00A00EC4" w:rsidRDefault="00A00EC4" w:rsidP="00A00EC4">
      <w:pPr>
        <w:spacing w:after="0"/>
      </w:pPr>
      <w:r>
        <w:rPr>
          <w:rStyle w:val="Accentuation"/>
          <w:b/>
          <w:bCs/>
          <w:u w:val="single"/>
        </w:rPr>
        <w:t>Personnes excusées </w:t>
      </w:r>
      <w:r>
        <w:t>:</w:t>
      </w:r>
    </w:p>
    <w:p w:rsidR="00F20603" w:rsidRDefault="00F20603" w:rsidP="00A00EC4">
      <w:pPr>
        <w:spacing w:after="0"/>
      </w:pPr>
      <w:r>
        <w:t>L. MONTEIL, C. ZORDAN, R. BENKORTEBI, C. GENSOLLEN, E. LE BOETE</w:t>
      </w:r>
    </w:p>
    <w:p w:rsidR="00A00EC4" w:rsidRDefault="00A00EC4" w:rsidP="00A00EC4">
      <w:pPr>
        <w:spacing w:after="0"/>
      </w:pPr>
    </w:p>
    <w:p w:rsidR="003F592B" w:rsidRDefault="003F592B" w:rsidP="00A00EC4">
      <w:pPr>
        <w:spacing w:after="0"/>
      </w:pPr>
    </w:p>
    <w:p w:rsidR="003F592B" w:rsidRDefault="003F592B" w:rsidP="00A00EC4">
      <w:pPr>
        <w:spacing w:after="0"/>
      </w:pPr>
    </w:p>
    <w:p w:rsidR="003F592B" w:rsidRDefault="003F592B" w:rsidP="00A00EC4">
      <w:pPr>
        <w:spacing w:after="0"/>
      </w:pPr>
    </w:p>
    <w:p w:rsidR="003F592B" w:rsidRDefault="003F592B" w:rsidP="00A00EC4">
      <w:pPr>
        <w:spacing w:after="0"/>
      </w:pPr>
    </w:p>
    <w:p w:rsidR="003F592B" w:rsidRDefault="003F592B" w:rsidP="00A00EC4">
      <w:pPr>
        <w:spacing w:after="0"/>
      </w:pPr>
    </w:p>
    <w:p w:rsidR="003F592B" w:rsidRDefault="003F592B" w:rsidP="00A00EC4">
      <w:pPr>
        <w:spacing w:after="0"/>
      </w:pPr>
    </w:p>
    <w:p w:rsidR="003F592B" w:rsidRDefault="003F592B" w:rsidP="00A00EC4">
      <w:pPr>
        <w:spacing w:after="0"/>
      </w:pPr>
    </w:p>
    <w:p w:rsidR="00A00EC4" w:rsidRDefault="00A00EC4" w:rsidP="00E63767">
      <w:pPr>
        <w:spacing w:after="0"/>
        <w:rPr>
          <w:rFonts w:ascii="Tahoma" w:hAnsi="Tahoma" w:cs="Tahoma"/>
          <w:sz w:val="24"/>
          <w:szCs w:val="24"/>
        </w:rPr>
      </w:pPr>
    </w:p>
    <w:p w:rsidR="00CE7C77" w:rsidRPr="00E63767" w:rsidRDefault="00CE7C77" w:rsidP="00E63767">
      <w:pPr>
        <w:spacing w:after="0"/>
        <w:rPr>
          <w:rFonts w:ascii="Tahoma" w:hAnsi="Tahoma" w:cs="Tahoma"/>
          <w:sz w:val="24"/>
          <w:szCs w:val="24"/>
        </w:rPr>
      </w:pPr>
    </w:p>
    <w:p w:rsidR="00B002EF" w:rsidRPr="00E764AD" w:rsidRDefault="00B002EF" w:rsidP="00BD47DE">
      <w:pPr>
        <w:spacing w:after="0"/>
        <w:jc w:val="both"/>
        <w:rPr>
          <w:rFonts w:ascii="Tahoma" w:hAnsi="Tahoma" w:cs="Tahoma"/>
          <w:sz w:val="24"/>
          <w:szCs w:val="24"/>
        </w:rPr>
      </w:pPr>
      <w:r w:rsidRPr="00E764AD">
        <w:rPr>
          <w:rFonts w:ascii="Tahoma" w:hAnsi="Tahoma" w:cs="Tahoma"/>
          <w:b/>
          <w:sz w:val="24"/>
          <w:szCs w:val="24"/>
          <w:u w:val="single"/>
        </w:rPr>
        <w:t>Rapport moral et rapport d’</w:t>
      </w:r>
      <w:r w:rsidR="004762EE" w:rsidRPr="00E764AD">
        <w:rPr>
          <w:rFonts w:ascii="Tahoma" w:hAnsi="Tahoma" w:cs="Tahoma"/>
          <w:b/>
          <w:sz w:val="24"/>
          <w:szCs w:val="24"/>
          <w:u w:val="single"/>
        </w:rPr>
        <w:t>activité de la Préside</w:t>
      </w:r>
      <w:r w:rsidRPr="00E764AD">
        <w:rPr>
          <w:rFonts w:ascii="Tahoma" w:hAnsi="Tahoma" w:cs="Tahoma"/>
          <w:b/>
          <w:sz w:val="24"/>
          <w:szCs w:val="24"/>
          <w:u w:val="single"/>
        </w:rPr>
        <w:t>nte </w:t>
      </w:r>
      <w:r w:rsidRPr="00E764AD">
        <w:rPr>
          <w:rFonts w:ascii="Tahoma" w:hAnsi="Tahoma" w:cs="Tahoma"/>
          <w:sz w:val="24"/>
          <w:szCs w:val="24"/>
        </w:rPr>
        <w:t>:</w:t>
      </w:r>
    </w:p>
    <w:p w:rsidR="00E033CA" w:rsidRPr="00E63767" w:rsidRDefault="004762EE" w:rsidP="00BD47DE">
      <w:pPr>
        <w:spacing w:after="0"/>
        <w:jc w:val="both"/>
        <w:rPr>
          <w:rFonts w:ascii="Tahoma" w:hAnsi="Tahoma" w:cs="Tahoma"/>
          <w:i/>
          <w:sz w:val="24"/>
          <w:szCs w:val="24"/>
        </w:rPr>
      </w:pPr>
      <w:r w:rsidRPr="00E63767">
        <w:rPr>
          <w:rFonts w:ascii="Tahoma" w:hAnsi="Tahoma" w:cs="Tahoma"/>
          <w:i/>
          <w:sz w:val="24"/>
          <w:szCs w:val="24"/>
        </w:rPr>
        <w:t>Madame Marie-Antoinette VOELCKEL, Présidente de l’AFCG</w:t>
      </w:r>
    </w:p>
    <w:p w:rsidR="0029303E" w:rsidRPr="00E63767" w:rsidRDefault="00BD47DE" w:rsidP="00BD47DE">
      <w:pPr>
        <w:pStyle w:val="Titre2"/>
        <w:jc w:val="both"/>
        <w:rPr>
          <w:rFonts w:ascii="Tahoma" w:hAnsi="Tahoma" w:cs="Tahoma"/>
          <w:b w:val="0"/>
          <w:color w:val="auto"/>
          <w:sz w:val="24"/>
          <w:szCs w:val="24"/>
        </w:rPr>
      </w:pPr>
      <w:r>
        <w:rPr>
          <w:rFonts w:ascii="Tahoma" w:hAnsi="Tahoma" w:cs="Tahoma"/>
          <w:b w:val="0"/>
          <w:color w:val="auto"/>
          <w:sz w:val="24"/>
          <w:szCs w:val="24"/>
        </w:rPr>
        <w:t>Madame la P</w:t>
      </w:r>
      <w:r w:rsidR="00AA49E4" w:rsidRPr="00E63767">
        <w:rPr>
          <w:rFonts w:ascii="Tahoma" w:hAnsi="Tahoma" w:cs="Tahoma"/>
          <w:b w:val="0"/>
          <w:color w:val="auto"/>
          <w:sz w:val="24"/>
          <w:szCs w:val="24"/>
        </w:rPr>
        <w:t xml:space="preserve">résidente </w:t>
      </w:r>
      <w:r w:rsidR="00575A57" w:rsidRPr="00E63767">
        <w:rPr>
          <w:rFonts w:ascii="Tahoma" w:hAnsi="Tahoma" w:cs="Tahoma"/>
          <w:b w:val="0"/>
          <w:color w:val="auto"/>
          <w:sz w:val="24"/>
          <w:szCs w:val="24"/>
        </w:rPr>
        <w:t xml:space="preserve">revient sur la journée du </w:t>
      </w:r>
      <w:r w:rsidR="0029303E" w:rsidRPr="00E63767">
        <w:rPr>
          <w:rFonts w:ascii="Tahoma" w:hAnsi="Tahoma" w:cs="Tahoma"/>
          <w:b w:val="0"/>
          <w:color w:val="auto"/>
          <w:sz w:val="24"/>
          <w:szCs w:val="24"/>
        </w:rPr>
        <w:t>26 juin 2015, l</w:t>
      </w:r>
      <w:r w:rsidR="00575A57" w:rsidRPr="00E63767">
        <w:rPr>
          <w:rFonts w:ascii="Tahoma" w:hAnsi="Tahoma" w:cs="Tahoma"/>
          <w:b w:val="0"/>
          <w:color w:val="auto"/>
          <w:sz w:val="24"/>
          <w:szCs w:val="24"/>
        </w:rPr>
        <w:t>es 10 ans de la profession de conseillers en génétiques</w:t>
      </w:r>
      <w:r w:rsidR="0029303E" w:rsidRPr="00E63767">
        <w:rPr>
          <w:rFonts w:ascii="Tahoma" w:hAnsi="Tahoma" w:cs="Tahoma"/>
          <w:b w:val="0"/>
          <w:color w:val="auto"/>
          <w:sz w:val="24"/>
          <w:szCs w:val="24"/>
        </w:rPr>
        <w:t>,</w:t>
      </w:r>
      <w:r w:rsidR="00575A57" w:rsidRPr="00E63767">
        <w:rPr>
          <w:rFonts w:ascii="Tahoma" w:hAnsi="Tahoma" w:cs="Tahoma"/>
          <w:b w:val="0"/>
          <w:color w:val="auto"/>
          <w:sz w:val="24"/>
          <w:szCs w:val="24"/>
        </w:rPr>
        <w:t xml:space="preserve"> et du succès de la cérémonie de remises de diplômes de la promotion 2015.</w:t>
      </w:r>
    </w:p>
    <w:p w:rsidR="0029303E" w:rsidRPr="00E63767" w:rsidRDefault="0029303E" w:rsidP="00BD47DE">
      <w:pPr>
        <w:spacing w:after="0"/>
        <w:jc w:val="both"/>
        <w:rPr>
          <w:sz w:val="24"/>
          <w:szCs w:val="24"/>
        </w:rPr>
      </w:pPr>
    </w:p>
    <w:p w:rsidR="0029303E" w:rsidRPr="00E63767" w:rsidRDefault="0029303E" w:rsidP="00BD47DE">
      <w:pPr>
        <w:spacing w:after="0"/>
        <w:jc w:val="both"/>
        <w:rPr>
          <w:rFonts w:ascii="Tahoma" w:hAnsi="Tahoma" w:cs="Tahoma"/>
          <w:sz w:val="24"/>
          <w:szCs w:val="24"/>
        </w:rPr>
      </w:pPr>
      <w:r w:rsidRPr="00E63767">
        <w:rPr>
          <w:rFonts w:ascii="Tahoma" w:hAnsi="Tahoma" w:cs="Tahoma"/>
          <w:sz w:val="24"/>
          <w:szCs w:val="24"/>
        </w:rPr>
        <w:t xml:space="preserve">Des élections renouvelant les membres du bureau ont eu lieu </w:t>
      </w:r>
      <w:r w:rsidR="00D4257E">
        <w:rPr>
          <w:rFonts w:ascii="Tahoma" w:hAnsi="Tahoma" w:cs="Tahoma"/>
          <w:sz w:val="24"/>
          <w:szCs w:val="24"/>
        </w:rPr>
        <w:t>lors de l’AG de</w:t>
      </w:r>
      <w:r w:rsidRPr="00E63767">
        <w:rPr>
          <w:rFonts w:ascii="Tahoma" w:hAnsi="Tahoma" w:cs="Tahoma"/>
          <w:sz w:val="24"/>
          <w:szCs w:val="24"/>
        </w:rPr>
        <w:t xml:space="preserve"> 2015. </w:t>
      </w:r>
    </w:p>
    <w:p w:rsidR="0029303E" w:rsidRPr="00952FC0" w:rsidRDefault="0029303E" w:rsidP="00BD47DE">
      <w:pPr>
        <w:spacing w:after="0"/>
        <w:jc w:val="both"/>
        <w:rPr>
          <w:rFonts w:ascii="Tahoma" w:hAnsi="Tahoma" w:cs="Tahoma"/>
          <w:sz w:val="24"/>
          <w:szCs w:val="24"/>
        </w:rPr>
      </w:pPr>
      <w:r w:rsidRPr="00952FC0">
        <w:rPr>
          <w:rFonts w:ascii="Tahoma" w:hAnsi="Tahoma" w:cs="Tahoma"/>
          <w:sz w:val="24"/>
          <w:szCs w:val="24"/>
        </w:rPr>
        <w:t xml:space="preserve">Présidence : Madame Marie-Antoinette VOELCKEL </w:t>
      </w:r>
    </w:p>
    <w:p w:rsidR="0029303E" w:rsidRPr="00952FC0" w:rsidRDefault="0029303E" w:rsidP="00BD47DE">
      <w:pPr>
        <w:spacing w:after="0"/>
        <w:jc w:val="both"/>
        <w:rPr>
          <w:rFonts w:ascii="Tahoma" w:hAnsi="Tahoma" w:cs="Tahoma"/>
          <w:sz w:val="24"/>
          <w:szCs w:val="24"/>
        </w:rPr>
      </w:pPr>
      <w:r w:rsidRPr="00952FC0">
        <w:rPr>
          <w:rFonts w:ascii="Tahoma" w:hAnsi="Tahoma" w:cs="Tahoma"/>
          <w:sz w:val="24"/>
          <w:szCs w:val="24"/>
        </w:rPr>
        <w:t>Vice-Présidence : Madame Emmanuelle HAQUET. Elle succè</w:t>
      </w:r>
      <w:r w:rsidR="00E63767" w:rsidRPr="00952FC0">
        <w:rPr>
          <w:rFonts w:ascii="Tahoma" w:hAnsi="Tahoma" w:cs="Tahoma"/>
          <w:sz w:val="24"/>
          <w:szCs w:val="24"/>
        </w:rPr>
        <w:t>de à Madame Marie-</w:t>
      </w:r>
      <w:r w:rsidRPr="00952FC0">
        <w:rPr>
          <w:rFonts w:ascii="Tahoma" w:hAnsi="Tahoma" w:cs="Tahoma"/>
          <w:sz w:val="24"/>
          <w:szCs w:val="24"/>
        </w:rPr>
        <w:t>Thérèse ANDRE.</w:t>
      </w:r>
    </w:p>
    <w:p w:rsidR="0029303E" w:rsidRPr="00952FC0" w:rsidRDefault="0029303E" w:rsidP="00BD47DE">
      <w:pPr>
        <w:spacing w:after="0"/>
        <w:jc w:val="both"/>
        <w:rPr>
          <w:rFonts w:ascii="Tahoma" w:hAnsi="Tahoma" w:cs="Tahoma"/>
          <w:sz w:val="24"/>
          <w:szCs w:val="24"/>
        </w:rPr>
      </w:pPr>
      <w:r w:rsidRPr="00952FC0">
        <w:rPr>
          <w:rFonts w:ascii="Tahoma" w:hAnsi="Tahoma" w:cs="Tahoma"/>
          <w:sz w:val="24"/>
          <w:szCs w:val="24"/>
        </w:rPr>
        <w:t>Secrétariat : Madame Doriane LIVON. Elle succède à Monsieur Christophe CORDIER.</w:t>
      </w:r>
    </w:p>
    <w:p w:rsidR="0029303E" w:rsidRPr="00952FC0" w:rsidRDefault="0029303E" w:rsidP="00BD47DE">
      <w:pPr>
        <w:spacing w:after="0"/>
        <w:jc w:val="both"/>
        <w:rPr>
          <w:rFonts w:ascii="Tahoma" w:hAnsi="Tahoma" w:cs="Tahoma"/>
          <w:sz w:val="24"/>
          <w:szCs w:val="24"/>
        </w:rPr>
      </w:pPr>
      <w:r w:rsidRPr="00952FC0">
        <w:rPr>
          <w:rFonts w:ascii="Tahoma" w:hAnsi="Tahoma" w:cs="Tahoma"/>
          <w:sz w:val="24"/>
          <w:szCs w:val="24"/>
        </w:rPr>
        <w:t>Vice-secrétariat : Madame Elsa LE BOETTE. Elle succède à Madame Émilie CONSOLINO.</w:t>
      </w:r>
    </w:p>
    <w:p w:rsidR="0029303E" w:rsidRPr="00952FC0" w:rsidRDefault="0029303E" w:rsidP="00BD47DE">
      <w:pPr>
        <w:spacing w:after="0"/>
        <w:jc w:val="both"/>
        <w:rPr>
          <w:rFonts w:ascii="Tahoma" w:hAnsi="Tahoma" w:cs="Tahoma"/>
          <w:sz w:val="24"/>
          <w:szCs w:val="24"/>
        </w:rPr>
      </w:pPr>
      <w:r w:rsidRPr="00952FC0">
        <w:rPr>
          <w:rFonts w:ascii="Tahoma" w:hAnsi="Tahoma" w:cs="Tahoma"/>
          <w:sz w:val="24"/>
          <w:szCs w:val="24"/>
        </w:rPr>
        <w:t>Trésorier : Monsieur Laurent NASCA.</w:t>
      </w:r>
    </w:p>
    <w:p w:rsidR="0029303E" w:rsidRPr="00952FC0" w:rsidRDefault="0029303E" w:rsidP="00BD47DE">
      <w:pPr>
        <w:spacing w:after="0"/>
        <w:jc w:val="both"/>
        <w:rPr>
          <w:rFonts w:ascii="Tahoma" w:hAnsi="Tahoma" w:cs="Tahoma"/>
          <w:sz w:val="24"/>
          <w:szCs w:val="24"/>
        </w:rPr>
      </w:pPr>
      <w:r w:rsidRPr="00952FC0">
        <w:rPr>
          <w:rFonts w:ascii="Tahoma" w:hAnsi="Tahoma" w:cs="Tahoma"/>
          <w:sz w:val="24"/>
          <w:szCs w:val="24"/>
        </w:rPr>
        <w:t xml:space="preserve">Webmaster : Monsieur Antoine De Pauw. Madame Aurore BRUN s’est proposée pour l’aider  </w:t>
      </w:r>
    </w:p>
    <w:p w:rsidR="003F592B" w:rsidRDefault="00E63767" w:rsidP="00BD47DE">
      <w:pPr>
        <w:spacing w:after="0"/>
        <w:jc w:val="both"/>
        <w:rPr>
          <w:rFonts w:ascii="Tahoma" w:hAnsi="Tahoma" w:cs="Tahoma"/>
          <w:sz w:val="24"/>
          <w:szCs w:val="24"/>
        </w:rPr>
      </w:pPr>
      <w:r w:rsidRPr="00E63767">
        <w:rPr>
          <w:rFonts w:ascii="Tahoma" w:hAnsi="Tahoma" w:cs="Tahoma"/>
          <w:sz w:val="24"/>
          <w:szCs w:val="24"/>
        </w:rPr>
        <w:t>Deux réunions téléphon</w:t>
      </w:r>
      <w:r w:rsidR="00212961">
        <w:rPr>
          <w:rFonts w:ascii="Tahoma" w:hAnsi="Tahoma" w:cs="Tahoma"/>
          <w:sz w:val="24"/>
          <w:szCs w:val="24"/>
        </w:rPr>
        <w:t>iques ont été réalisées en 2015, pour les démarches administratives du bureau</w:t>
      </w:r>
      <w:r w:rsidR="003F592B">
        <w:rPr>
          <w:rFonts w:ascii="Tahoma" w:hAnsi="Tahoma" w:cs="Tahoma"/>
          <w:sz w:val="24"/>
          <w:szCs w:val="24"/>
        </w:rPr>
        <w:t>, les démarches entreprises à l’ABM et au ministère de la santé,  le site Web,  l’organisation de la prochaine AG …</w:t>
      </w:r>
    </w:p>
    <w:p w:rsidR="00E63767" w:rsidRPr="00E63767" w:rsidRDefault="00E63767" w:rsidP="00BD47DE">
      <w:pPr>
        <w:spacing w:after="0"/>
        <w:jc w:val="both"/>
        <w:rPr>
          <w:rFonts w:ascii="Tahoma" w:hAnsi="Tahoma" w:cs="Tahoma"/>
          <w:sz w:val="24"/>
          <w:szCs w:val="24"/>
        </w:rPr>
      </w:pPr>
    </w:p>
    <w:p w:rsidR="00E63767" w:rsidRPr="00E63767" w:rsidRDefault="00BD47DE" w:rsidP="00BD47DE">
      <w:pPr>
        <w:pStyle w:val="Paragraphedeliste"/>
        <w:spacing w:after="0"/>
        <w:ind w:left="0"/>
        <w:jc w:val="both"/>
        <w:rPr>
          <w:rFonts w:ascii="Tahoma" w:hAnsi="Tahoma" w:cs="Tahoma"/>
          <w:sz w:val="24"/>
          <w:szCs w:val="24"/>
        </w:rPr>
      </w:pPr>
      <w:r>
        <w:rPr>
          <w:rFonts w:ascii="Tahoma" w:hAnsi="Tahoma" w:cs="Tahoma"/>
          <w:sz w:val="24"/>
          <w:szCs w:val="24"/>
        </w:rPr>
        <w:t>Madame la P</w:t>
      </w:r>
      <w:r w:rsidR="00E63767" w:rsidRPr="00E63767">
        <w:rPr>
          <w:rFonts w:ascii="Tahoma" w:hAnsi="Tahoma" w:cs="Tahoma"/>
          <w:sz w:val="24"/>
          <w:szCs w:val="24"/>
        </w:rPr>
        <w:t xml:space="preserve">résidente annonce </w:t>
      </w:r>
      <w:r w:rsidR="00E63767" w:rsidRPr="00E63767">
        <w:rPr>
          <w:rFonts w:ascii="Tahoma" w:eastAsia="Times New Roman" w:hAnsi="Tahoma" w:cs="Tahoma"/>
          <w:bCs/>
          <w:iCs/>
          <w:sz w:val="24"/>
          <w:szCs w:val="24"/>
        </w:rPr>
        <w:t xml:space="preserve">la </w:t>
      </w:r>
      <w:r w:rsidR="00877719">
        <w:rPr>
          <w:rFonts w:ascii="Tahoma" w:eastAsia="Times New Roman" w:hAnsi="Tahoma" w:cs="Tahoma"/>
          <w:bCs/>
          <w:iCs/>
          <w:sz w:val="24"/>
          <w:szCs w:val="24"/>
        </w:rPr>
        <w:t xml:space="preserve">modification du conseil d’administration </w:t>
      </w:r>
      <w:r w:rsidR="00E63767" w:rsidRPr="00E63767">
        <w:rPr>
          <w:rFonts w:ascii="Tahoma" w:eastAsia="Times New Roman" w:hAnsi="Tahoma" w:cs="Tahoma"/>
          <w:bCs/>
          <w:iCs/>
          <w:sz w:val="24"/>
          <w:szCs w:val="24"/>
        </w:rPr>
        <w:t xml:space="preserve">composé de 11 membres, les 6 </w:t>
      </w:r>
      <w:r w:rsidR="003C074D">
        <w:rPr>
          <w:rFonts w:ascii="Tahoma" w:eastAsia="Times New Roman" w:hAnsi="Tahoma" w:cs="Tahoma"/>
          <w:bCs/>
          <w:iCs/>
          <w:sz w:val="24"/>
          <w:szCs w:val="24"/>
        </w:rPr>
        <w:t xml:space="preserve">membres </w:t>
      </w:r>
      <w:r w:rsidR="00E63767" w:rsidRPr="00E63767">
        <w:rPr>
          <w:rFonts w:ascii="Tahoma" w:eastAsia="Times New Roman" w:hAnsi="Tahoma" w:cs="Tahoma"/>
          <w:bCs/>
          <w:iCs/>
          <w:sz w:val="24"/>
          <w:szCs w:val="24"/>
        </w:rPr>
        <w:t>du bureau et les 5 responsables des commissions.</w:t>
      </w:r>
    </w:p>
    <w:p w:rsidR="00E63767" w:rsidRPr="00952FC0" w:rsidRDefault="00E63767" w:rsidP="00BD47DE">
      <w:pPr>
        <w:pStyle w:val="Default"/>
        <w:jc w:val="both"/>
        <w:rPr>
          <w:rFonts w:ascii="Tahoma" w:hAnsi="Tahoma" w:cs="Tahoma"/>
          <w:color w:val="auto"/>
        </w:rPr>
      </w:pPr>
      <w:r w:rsidRPr="00952FC0">
        <w:rPr>
          <w:rFonts w:ascii="Tahoma" w:hAnsi="Tahoma" w:cs="Tahoma"/>
          <w:color w:val="auto"/>
        </w:rPr>
        <w:t>Responsable de la commission juridique: Caroline Kientz</w:t>
      </w:r>
    </w:p>
    <w:p w:rsidR="00E63767" w:rsidRPr="00952FC0" w:rsidRDefault="00E63767" w:rsidP="00BD47DE">
      <w:pPr>
        <w:pStyle w:val="Default"/>
        <w:jc w:val="both"/>
        <w:rPr>
          <w:rFonts w:ascii="Tahoma" w:hAnsi="Tahoma" w:cs="Tahoma"/>
          <w:color w:val="auto"/>
        </w:rPr>
      </w:pPr>
      <w:r w:rsidRPr="00952FC0">
        <w:rPr>
          <w:rFonts w:ascii="Tahoma" w:hAnsi="Tahoma" w:cs="Tahoma"/>
          <w:color w:val="auto"/>
        </w:rPr>
        <w:t xml:space="preserve">Responsable de la commission d’éducation: Christophe Cordier </w:t>
      </w:r>
    </w:p>
    <w:p w:rsidR="00E63767" w:rsidRPr="00952FC0" w:rsidRDefault="00D4257E" w:rsidP="00BD47DE">
      <w:pPr>
        <w:pStyle w:val="Default"/>
        <w:jc w:val="both"/>
        <w:rPr>
          <w:rFonts w:ascii="Tahoma" w:hAnsi="Tahoma" w:cs="Tahoma"/>
          <w:color w:val="auto"/>
        </w:rPr>
      </w:pPr>
      <w:r w:rsidRPr="00952FC0">
        <w:rPr>
          <w:rFonts w:ascii="Tahoma" w:hAnsi="Tahoma" w:cs="Tahoma"/>
          <w:color w:val="auto"/>
        </w:rPr>
        <w:t>(</w:t>
      </w:r>
      <w:r w:rsidR="00E63767" w:rsidRPr="00952FC0">
        <w:rPr>
          <w:rFonts w:ascii="Tahoma" w:hAnsi="Tahoma" w:cs="Tahoma"/>
          <w:color w:val="auto"/>
        </w:rPr>
        <w:t>Responsable de la commission «certification européenne»: Christophe Cordier</w:t>
      </w:r>
      <w:r w:rsidRPr="00952FC0">
        <w:rPr>
          <w:rFonts w:ascii="Tahoma" w:hAnsi="Tahoma" w:cs="Tahoma"/>
          <w:color w:val="auto"/>
        </w:rPr>
        <w:t>)</w:t>
      </w:r>
    </w:p>
    <w:p w:rsidR="00E63767" w:rsidRPr="00952FC0" w:rsidRDefault="00E63767" w:rsidP="00BD47DE">
      <w:pPr>
        <w:pStyle w:val="Default"/>
        <w:jc w:val="both"/>
        <w:rPr>
          <w:rFonts w:ascii="Tahoma" w:hAnsi="Tahoma" w:cs="Tahoma"/>
          <w:color w:val="auto"/>
        </w:rPr>
      </w:pPr>
      <w:r w:rsidRPr="00952FC0">
        <w:rPr>
          <w:rFonts w:ascii="Tahoma" w:hAnsi="Tahoma" w:cs="Tahoma"/>
          <w:color w:val="auto"/>
        </w:rPr>
        <w:t>Responsable de la commission «association de patients»: Sophie Devaux</w:t>
      </w:r>
    </w:p>
    <w:p w:rsidR="00E63767" w:rsidRPr="00952FC0" w:rsidRDefault="00E63767" w:rsidP="00BD47DE">
      <w:pPr>
        <w:pStyle w:val="Default"/>
        <w:jc w:val="both"/>
        <w:rPr>
          <w:rFonts w:ascii="Tahoma" w:hAnsi="Tahoma" w:cs="Tahoma"/>
          <w:color w:val="auto"/>
        </w:rPr>
      </w:pPr>
      <w:r w:rsidRPr="00952FC0">
        <w:rPr>
          <w:rFonts w:ascii="Tahoma" w:hAnsi="Tahoma" w:cs="Tahoma"/>
          <w:color w:val="auto"/>
        </w:rPr>
        <w:t xml:space="preserve">Responsable </w:t>
      </w:r>
      <w:r w:rsidR="003C074D" w:rsidRPr="00952FC0">
        <w:rPr>
          <w:rFonts w:ascii="Tahoma" w:hAnsi="Tahoma" w:cs="Tahoma"/>
          <w:color w:val="auto"/>
        </w:rPr>
        <w:t>de la « N</w:t>
      </w:r>
      <w:r w:rsidRPr="00952FC0">
        <w:rPr>
          <w:rFonts w:ascii="Tahoma" w:hAnsi="Tahoma" w:cs="Tahoma"/>
          <w:color w:val="auto"/>
        </w:rPr>
        <w:t>ewsletter des CG</w:t>
      </w:r>
      <w:r w:rsidR="003C074D" w:rsidRPr="00952FC0">
        <w:rPr>
          <w:rFonts w:ascii="Tahoma" w:hAnsi="Tahoma" w:cs="Tahoma"/>
          <w:color w:val="auto"/>
        </w:rPr>
        <w:t> »</w:t>
      </w:r>
      <w:r w:rsidRPr="00952FC0">
        <w:rPr>
          <w:rFonts w:ascii="Tahoma" w:hAnsi="Tahoma" w:cs="Tahoma"/>
          <w:color w:val="auto"/>
        </w:rPr>
        <w:t xml:space="preserve">: </w:t>
      </w:r>
      <w:r w:rsidR="00D4257E" w:rsidRPr="00952FC0">
        <w:rPr>
          <w:rFonts w:ascii="Tahoma" w:hAnsi="Tahoma" w:cs="Tahoma"/>
          <w:color w:val="auto"/>
        </w:rPr>
        <w:t>Souria Aissaoui</w:t>
      </w:r>
    </w:p>
    <w:p w:rsidR="00E63767" w:rsidRPr="00952FC0" w:rsidRDefault="00E63767" w:rsidP="003C074D">
      <w:pPr>
        <w:pStyle w:val="Paragraphedeliste"/>
        <w:spacing w:after="0"/>
        <w:ind w:left="0"/>
        <w:jc w:val="both"/>
        <w:rPr>
          <w:rFonts w:ascii="Tahoma" w:hAnsi="Tahoma" w:cs="Tahoma"/>
          <w:sz w:val="24"/>
          <w:szCs w:val="24"/>
        </w:rPr>
      </w:pPr>
      <w:r w:rsidRPr="00952FC0">
        <w:rPr>
          <w:rFonts w:ascii="Tahoma" w:hAnsi="Tahoma" w:cs="Tahoma"/>
          <w:sz w:val="24"/>
          <w:szCs w:val="24"/>
        </w:rPr>
        <w:t>Chargée de communication: Emilie Consolino</w:t>
      </w:r>
    </w:p>
    <w:p w:rsidR="00A00EC4" w:rsidRPr="003C074D" w:rsidRDefault="00A00EC4" w:rsidP="003C074D">
      <w:pPr>
        <w:pStyle w:val="Paragraphedeliste"/>
        <w:spacing w:after="0"/>
        <w:ind w:left="0"/>
        <w:jc w:val="both"/>
        <w:rPr>
          <w:rFonts w:ascii="Tahoma" w:eastAsia="Times New Roman" w:hAnsi="Tahoma" w:cs="Tahoma"/>
          <w:bCs/>
          <w:i/>
          <w:iCs/>
        </w:rPr>
      </w:pPr>
    </w:p>
    <w:p w:rsidR="00E63767" w:rsidRPr="00E764AD" w:rsidRDefault="00F51C4D" w:rsidP="00BD47DE">
      <w:pPr>
        <w:jc w:val="both"/>
        <w:rPr>
          <w:rFonts w:ascii="Tahoma" w:hAnsi="Tahoma" w:cs="Tahoma"/>
          <w:b/>
          <w:i/>
          <w:sz w:val="24"/>
          <w:szCs w:val="24"/>
        </w:rPr>
      </w:pPr>
      <w:r w:rsidRPr="00E764AD">
        <w:rPr>
          <w:rFonts w:ascii="Tahoma" w:hAnsi="Tahoma" w:cs="Tahoma"/>
          <w:b/>
          <w:i/>
          <w:sz w:val="24"/>
          <w:szCs w:val="24"/>
        </w:rPr>
        <w:t>Retour</w:t>
      </w:r>
      <w:r w:rsidR="00E63767" w:rsidRPr="00E764AD">
        <w:rPr>
          <w:rFonts w:ascii="Tahoma" w:hAnsi="Tahoma" w:cs="Tahoma"/>
          <w:b/>
          <w:i/>
          <w:sz w:val="24"/>
          <w:szCs w:val="24"/>
        </w:rPr>
        <w:t xml:space="preserve"> sur les démarches entreprises par Madame Marie-Antoinette VOELCKEL </w:t>
      </w:r>
      <w:r w:rsidR="00AF1DED" w:rsidRPr="00E764AD">
        <w:rPr>
          <w:rFonts w:ascii="Tahoma" w:hAnsi="Tahoma" w:cs="Tahoma"/>
          <w:b/>
          <w:i/>
          <w:sz w:val="24"/>
          <w:szCs w:val="24"/>
        </w:rPr>
        <w:t xml:space="preserve">(MAV) </w:t>
      </w:r>
      <w:r w:rsidR="00AF2B41" w:rsidRPr="00E764AD">
        <w:rPr>
          <w:rFonts w:ascii="Tahoma" w:hAnsi="Tahoma" w:cs="Tahoma"/>
          <w:b/>
          <w:i/>
          <w:sz w:val="24"/>
          <w:szCs w:val="24"/>
        </w:rPr>
        <w:t>et Madame Emmanuelle HAQUET</w:t>
      </w:r>
      <w:r w:rsidR="00AF1DED" w:rsidRPr="00E764AD">
        <w:rPr>
          <w:rFonts w:ascii="Tahoma" w:hAnsi="Tahoma" w:cs="Tahoma"/>
          <w:b/>
          <w:i/>
          <w:sz w:val="24"/>
          <w:szCs w:val="24"/>
        </w:rPr>
        <w:t xml:space="preserve"> (EH)</w:t>
      </w:r>
      <w:r w:rsidR="00AF2B41" w:rsidRPr="00E764AD">
        <w:rPr>
          <w:rFonts w:ascii="Tahoma" w:hAnsi="Tahoma" w:cs="Tahoma"/>
          <w:b/>
          <w:i/>
          <w:sz w:val="24"/>
          <w:szCs w:val="24"/>
        </w:rPr>
        <w:t xml:space="preserve"> </w:t>
      </w:r>
      <w:r w:rsidR="00AF1DED" w:rsidRPr="00E764AD">
        <w:rPr>
          <w:rFonts w:ascii="Tahoma" w:hAnsi="Tahoma" w:cs="Tahoma"/>
          <w:b/>
          <w:i/>
          <w:sz w:val="24"/>
          <w:szCs w:val="24"/>
        </w:rPr>
        <w:t>auprès de l’a</w:t>
      </w:r>
      <w:r w:rsidR="00D4257E" w:rsidRPr="00E764AD">
        <w:rPr>
          <w:rFonts w:ascii="Tahoma" w:hAnsi="Tahoma" w:cs="Tahoma"/>
          <w:b/>
          <w:i/>
          <w:sz w:val="24"/>
          <w:szCs w:val="24"/>
        </w:rPr>
        <w:t>gence de la biomédecine</w:t>
      </w:r>
      <w:r w:rsidR="00E63767" w:rsidRPr="00E764AD">
        <w:rPr>
          <w:rFonts w:ascii="Tahoma" w:hAnsi="Tahoma" w:cs="Tahoma"/>
          <w:b/>
          <w:i/>
          <w:sz w:val="24"/>
          <w:szCs w:val="24"/>
        </w:rPr>
        <w:t xml:space="preserve"> </w:t>
      </w:r>
      <w:r w:rsidR="00AF1DED" w:rsidRPr="00E764AD">
        <w:rPr>
          <w:rFonts w:ascii="Tahoma" w:hAnsi="Tahoma" w:cs="Tahoma"/>
          <w:b/>
          <w:i/>
          <w:sz w:val="24"/>
          <w:szCs w:val="24"/>
        </w:rPr>
        <w:t xml:space="preserve">(ABM) </w:t>
      </w:r>
      <w:r w:rsidR="00E63767" w:rsidRPr="00E764AD">
        <w:rPr>
          <w:rFonts w:ascii="Tahoma" w:hAnsi="Tahoma" w:cs="Tahoma"/>
          <w:b/>
          <w:i/>
          <w:sz w:val="24"/>
          <w:szCs w:val="24"/>
        </w:rPr>
        <w:t xml:space="preserve">et du ministère </w:t>
      </w:r>
      <w:r w:rsidR="00AF1DED" w:rsidRPr="00E764AD">
        <w:rPr>
          <w:rFonts w:ascii="Tahoma" w:hAnsi="Tahoma" w:cs="Tahoma"/>
          <w:b/>
          <w:i/>
          <w:sz w:val="24"/>
          <w:szCs w:val="24"/>
        </w:rPr>
        <w:t>de la santé</w:t>
      </w:r>
      <w:r w:rsidR="00E63767" w:rsidRPr="00E764AD">
        <w:rPr>
          <w:rFonts w:ascii="Tahoma" w:hAnsi="Tahoma" w:cs="Tahoma"/>
          <w:b/>
          <w:i/>
          <w:sz w:val="24"/>
          <w:szCs w:val="24"/>
        </w:rPr>
        <w:t>.</w:t>
      </w:r>
    </w:p>
    <w:p w:rsidR="00E63767" w:rsidRDefault="00E63767" w:rsidP="00BD47DE">
      <w:pPr>
        <w:pStyle w:val="Default"/>
        <w:jc w:val="both"/>
        <w:rPr>
          <w:rFonts w:ascii="Tahoma" w:hAnsi="Tahoma" w:cs="Tahoma"/>
        </w:rPr>
      </w:pPr>
      <w:r w:rsidRPr="00AF2B41">
        <w:rPr>
          <w:rFonts w:ascii="Tahoma" w:hAnsi="Tahoma" w:cs="Tahoma"/>
        </w:rPr>
        <w:t xml:space="preserve">Le rendez-vous </w:t>
      </w:r>
      <w:r w:rsidR="00D4257E">
        <w:rPr>
          <w:rFonts w:ascii="Tahoma" w:hAnsi="Tahoma" w:cs="Tahoma"/>
        </w:rPr>
        <w:t>dans les bureaux de</w:t>
      </w:r>
      <w:r w:rsidRPr="00AF2B41">
        <w:rPr>
          <w:rFonts w:ascii="Tahoma" w:hAnsi="Tahoma" w:cs="Tahoma"/>
        </w:rPr>
        <w:t xml:space="preserve"> l’agence de </w:t>
      </w:r>
      <w:r w:rsidR="00D4257E">
        <w:rPr>
          <w:rFonts w:ascii="Tahoma" w:hAnsi="Tahoma" w:cs="Tahoma"/>
        </w:rPr>
        <w:t xml:space="preserve">la </w:t>
      </w:r>
      <w:r w:rsidRPr="00AF2B41">
        <w:rPr>
          <w:rFonts w:ascii="Tahoma" w:hAnsi="Tahoma" w:cs="Tahoma"/>
        </w:rPr>
        <w:t xml:space="preserve">biomédecine a eu lieu le </w:t>
      </w:r>
      <w:r w:rsidR="00AF2B41" w:rsidRPr="00AF2B41">
        <w:rPr>
          <w:rFonts w:ascii="Tahoma" w:hAnsi="Tahoma" w:cs="Tahoma"/>
        </w:rPr>
        <w:t>19 janvier 2016 avec M</w:t>
      </w:r>
      <w:r w:rsidR="00FE37A4">
        <w:rPr>
          <w:rFonts w:ascii="Tahoma" w:hAnsi="Tahoma" w:cs="Tahoma"/>
        </w:rPr>
        <w:t>ada</w:t>
      </w:r>
      <w:r w:rsidR="00AF2B41" w:rsidRPr="00AF2B41">
        <w:rPr>
          <w:rFonts w:ascii="Tahoma" w:hAnsi="Tahoma" w:cs="Tahoma"/>
        </w:rPr>
        <w:t>me Anne COURREGES (</w:t>
      </w:r>
      <w:r w:rsidR="00AF2B41" w:rsidRPr="00AF2B41">
        <w:rPr>
          <w:rFonts w:ascii="Tahoma" w:hAnsi="Tahoma" w:cs="Tahoma"/>
          <w:bCs/>
        </w:rPr>
        <w:t xml:space="preserve">Directrice Générale) et </w:t>
      </w:r>
      <w:r w:rsidR="00FE37A4">
        <w:rPr>
          <w:rFonts w:ascii="Tahoma" w:hAnsi="Tahoma" w:cs="Tahoma"/>
          <w:bCs/>
        </w:rPr>
        <w:t xml:space="preserve">le </w:t>
      </w:r>
      <w:r w:rsidR="00AF2B41" w:rsidRPr="00AF2B41">
        <w:rPr>
          <w:rFonts w:ascii="Tahoma" w:hAnsi="Tahoma" w:cs="Tahoma"/>
        </w:rPr>
        <w:t>Pr</w:t>
      </w:r>
      <w:r w:rsidR="00FE37A4">
        <w:rPr>
          <w:rFonts w:ascii="Tahoma" w:hAnsi="Tahoma" w:cs="Tahoma"/>
        </w:rPr>
        <w:t>ofesseur</w:t>
      </w:r>
      <w:r w:rsidR="00AF2B41" w:rsidRPr="00AF2B41">
        <w:rPr>
          <w:rFonts w:ascii="Tahoma" w:hAnsi="Tahoma" w:cs="Tahoma"/>
        </w:rPr>
        <w:t xml:space="preserve"> Dominique ROYERE (</w:t>
      </w:r>
      <w:r w:rsidR="00AF2B41" w:rsidRPr="00AF2B41">
        <w:rPr>
          <w:rFonts w:ascii="Tahoma" w:hAnsi="Tahoma" w:cs="Tahoma"/>
          <w:bCs/>
        </w:rPr>
        <w:t xml:space="preserve">Directeur </w:t>
      </w:r>
      <w:r w:rsidR="00AF2B41" w:rsidRPr="00AF2B41">
        <w:rPr>
          <w:rFonts w:ascii="Tahoma" w:hAnsi="Tahoma" w:cs="Tahoma"/>
        </w:rPr>
        <w:t>Procréation, Embryologie, Génétique humaines)</w:t>
      </w:r>
      <w:r w:rsidR="00FE37A4">
        <w:rPr>
          <w:rFonts w:ascii="Tahoma" w:hAnsi="Tahoma" w:cs="Tahoma"/>
        </w:rPr>
        <w:t> ;</w:t>
      </w:r>
      <w:r w:rsidR="00AF1DED">
        <w:rPr>
          <w:rFonts w:ascii="Tahoma" w:hAnsi="Tahoma" w:cs="Tahoma"/>
        </w:rPr>
        <w:t xml:space="preserve"> </w:t>
      </w:r>
      <w:r w:rsidR="00FE37A4">
        <w:rPr>
          <w:rFonts w:ascii="Tahoma" w:hAnsi="Tahoma" w:cs="Tahoma"/>
        </w:rPr>
        <w:t>il</w:t>
      </w:r>
      <w:r w:rsidR="00AF1DED">
        <w:rPr>
          <w:rFonts w:ascii="Tahoma" w:hAnsi="Tahoma" w:cs="Tahoma"/>
        </w:rPr>
        <w:t xml:space="preserve"> a duré 45 mn</w:t>
      </w:r>
      <w:r w:rsidR="00AF2B41">
        <w:rPr>
          <w:rFonts w:ascii="Tahoma" w:hAnsi="Tahoma" w:cs="Tahoma"/>
        </w:rPr>
        <w:t>.</w:t>
      </w:r>
      <w:r w:rsidR="00497236">
        <w:rPr>
          <w:rFonts w:ascii="Tahoma" w:hAnsi="Tahoma" w:cs="Tahoma"/>
        </w:rPr>
        <w:t xml:space="preserve"> </w:t>
      </w:r>
      <w:r w:rsidR="00497236" w:rsidRPr="00497236">
        <w:rPr>
          <w:rFonts w:ascii="Tahoma" w:hAnsi="Tahoma" w:cs="Tahoma"/>
        </w:rPr>
        <w:t xml:space="preserve">L'objectif </w:t>
      </w:r>
      <w:r w:rsidR="00AF1DED">
        <w:rPr>
          <w:rFonts w:ascii="Tahoma" w:hAnsi="Tahoma" w:cs="Tahoma"/>
        </w:rPr>
        <w:t xml:space="preserve">de nos représentantes </w:t>
      </w:r>
      <w:r w:rsidR="00497236" w:rsidRPr="00497236">
        <w:rPr>
          <w:rFonts w:ascii="Tahoma" w:hAnsi="Tahoma" w:cs="Tahoma"/>
        </w:rPr>
        <w:t xml:space="preserve">était de </w:t>
      </w:r>
      <w:r w:rsidR="00AF1DED">
        <w:rPr>
          <w:rFonts w:ascii="Tahoma" w:hAnsi="Tahoma" w:cs="Tahoma"/>
        </w:rPr>
        <w:t>se</w:t>
      </w:r>
      <w:r w:rsidR="00497236" w:rsidRPr="00497236">
        <w:rPr>
          <w:rFonts w:ascii="Tahoma" w:hAnsi="Tahoma" w:cs="Tahoma"/>
        </w:rPr>
        <w:t xml:space="preserve"> présenter à la nouvelle Directrice Générale de l’agence de la biomédecine et de lui exprimer </w:t>
      </w:r>
      <w:r w:rsidR="00AF1DED">
        <w:rPr>
          <w:rFonts w:ascii="Tahoma" w:hAnsi="Tahoma" w:cs="Tahoma"/>
        </w:rPr>
        <w:t xml:space="preserve">le souhait </w:t>
      </w:r>
      <w:r w:rsidR="00497236" w:rsidRPr="00497236">
        <w:rPr>
          <w:rFonts w:ascii="Tahoma" w:hAnsi="Tahoma" w:cs="Tahoma"/>
        </w:rPr>
        <w:t xml:space="preserve">d’entretenir les liens </w:t>
      </w:r>
      <w:r w:rsidR="00AF1DED">
        <w:rPr>
          <w:rFonts w:ascii="Tahoma" w:hAnsi="Tahoma" w:cs="Tahoma"/>
        </w:rPr>
        <w:t xml:space="preserve">étroits </w:t>
      </w:r>
      <w:r w:rsidR="00497236" w:rsidRPr="00497236">
        <w:rPr>
          <w:rFonts w:ascii="Tahoma" w:hAnsi="Tahoma" w:cs="Tahoma"/>
        </w:rPr>
        <w:t xml:space="preserve">que nous avons toujours eu </w:t>
      </w:r>
      <w:r w:rsidR="00AF1DED">
        <w:rPr>
          <w:rFonts w:ascii="Tahoma" w:hAnsi="Tahoma" w:cs="Tahoma"/>
        </w:rPr>
        <w:t>entre l’AFCG</w:t>
      </w:r>
      <w:r w:rsidR="00AF1DED" w:rsidRPr="00497236">
        <w:rPr>
          <w:rFonts w:ascii="Tahoma" w:hAnsi="Tahoma" w:cs="Tahoma"/>
        </w:rPr>
        <w:t xml:space="preserve"> </w:t>
      </w:r>
      <w:r w:rsidR="00AF1DED">
        <w:rPr>
          <w:rFonts w:ascii="Tahoma" w:hAnsi="Tahoma" w:cs="Tahoma"/>
        </w:rPr>
        <w:t>et</w:t>
      </w:r>
      <w:r w:rsidR="00497236" w:rsidRPr="00497236">
        <w:rPr>
          <w:rFonts w:ascii="Tahoma" w:hAnsi="Tahoma" w:cs="Tahoma"/>
        </w:rPr>
        <w:t xml:space="preserve"> l’ABM.</w:t>
      </w:r>
    </w:p>
    <w:p w:rsidR="00AF1DED" w:rsidRDefault="00AF1DED" w:rsidP="00BD47DE">
      <w:pPr>
        <w:pStyle w:val="Default"/>
        <w:jc w:val="both"/>
        <w:rPr>
          <w:rFonts w:ascii="Tahoma" w:hAnsi="Tahoma" w:cs="Tahoma"/>
        </w:rPr>
      </w:pPr>
      <w:r>
        <w:rPr>
          <w:rFonts w:ascii="Tahoma" w:hAnsi="Tahoma" w:cs="Tahoma"/>
        </w:rPr>
        <w:lastRenderedPageBreak/>
        <w:t>MAV et EH ont</w:t>
      </w:r>
      <w:r w:rsidRPr="00AF1DED">
        <w:rPr>
          <w:rFonts w:ascii="Tahoma" w:hAnsi="Tahoma" w:cs="Tahoma"/>
        </w:rPr>
        <w:t xml:space="preserve"> insisté sur les difficultés que rencontr</w:t>
      </w:r>
      <w:r>
        <w:rPr>
          <w:rFonts w:ascii="Tahoma" w:hAnsi="Tahoma" w:cs="Tahoma"/>
        </w:rPr>
        <w:t xml:space="preserve">ent les conseillers en génétique </w:t>
      </w:r>
      <w:r w:rsidRPr="00AF1DED">
        <w:rPr>
          <w:rFonts w:ascii="Tahoma" w:hAnsi="Tahoma" w:cs="Tahoma"/>
        </w:rPr>
        <w:t xml:space="preserve">au quotidien du fait de la définition incomplète </w:t>
      </w:r>
      <w:r w:rsidR="00FE37A4">
        <w:rPr>
          <w:rFonts w:ascii="Tahoma" w:hAnsi="Tahoma" w:cs="Tahoma"/>
        </w:rPr>
        <w:t>du</w:t>
      </w:r>
      <w:r w:rsidRPr="00AF1DED">
        <w:rPr>
          <w:rFonts w:ascii="Tahoma" w:hAnsi="Tahoma" w:cs="Tahoma"/>
        </w:rPr>
        <w:t xml:space="preserve"> métier. Les modalités de fonctionnement des conseillers en génétique ne sont pas suffisamment précisées officiellement.</w:t>
      </w:r>
    </w:p>
    <w:p w:rsidR="002F2738" w:rsidRDefault="002F2738" w:rsidP="00BD47DE">
      <w:pPr>
        <w:pStyle w:val="Default"/>
        <w:jc w:val="both"/>
        <w:rPr>
          <w:rFonts w:ascii="Tahoma" w:hAnsi="Tahoma" w:cs="Tahoma"/>
        </w:rPr>
      </w:pPr>
      <w:r>
        <w:rPr>
          <w:rFonts w:ascii="Tahoma" w:hAnsi="Tahoma" w:cs="Tahoma"/>
        </w:rPr>
        <w:t>Le parallèle avec d’autres professions a également été évoqué, notamment avec les sages femmes échographistes (décrets définissant les actes en CPDPN).</w:t>
      </w:r>
    </w:p>
    <w:p w:rsidR="002F2738" w:rsidRDefault="002F2738" w:rsidP="00BD47DE">
      <w:pPr>
        <w:pStyle w:val="Default"/>
        <w:jc w:val="both"/>
        <w:rPr>
          <w:rFonts w:ascii="Tahoma" w:hAnsi="Tahoma" w:cs="Tahoma"/>
        </w:rPr>
      </w:pPr>
      <w:r>
        <w:rPr>
          <w:rFonts w:ascii="Tahoma" w:hAnsi="Tahoma" w:cs="Tahoma"/>
        </w:rPr>
        <w:t xml:space="preserve">La proposition qui a été faite est de se pencher sur une modification du décret de </w:t>
      </w:r>
      <w:r w:rsidRPr="002F2738">
        <w:rPr>
          <w:rFonts w:ascii="Tahoma" w:hAnsi="Tahoma" w:cs="Tahoma"/>
          <w:color w:val="auto"/>
        </w:rPr>
        <w:t>2007 (Décret n°2007-1429 du 3 octobre 2007 (J.O n°231)</w:t>
      </w:r>
      <w:r w:rsidR="00FE37A4">
        <w:rPr>
          <w:rFonts w:ascii="Tahoma" w:hAnsi="Tahoma" w:cs="Tahoma"/>
          <w:color w:val="auto"/>
        </w:rPr>
        <w:t> ;</w:t>
      </w:r>
      <w:r>
        <w:rPr>
          <w:rFonts w:ascii="Tahoma" w:hAnsi="Tahoma" w:cs="Tahoma"/>
          <w:color w:val="auto"/>
        </w:rPr>
        <w:t xml:space="preserve"> </w:t>
      </w:r>
      <w:r w:rsidR="00FE37A4">
        <w:rPr>
          <w:rFonts w:ascii="Tahoma" w:hAnsi="Tahoma" w:cs="Tahoma"/>
          <w:color w:val="auto"/>
        </w:rPr>
        <w:t>il n’est pas conseillé</w:t>
      </w:r>
      <w:r>
        <w:rPr>
          <w:rFonts w:ascii="Tahoma" w:hAnsi="Tahoma" w:cs="Tahoma"/>
          <w:color w:val="auto"/>
        </w:rPr>
        <w:t xml:space="preserve"> de s’inspirer de ce qui a été fait pour les </w:t>
      </w:r>
      <w:r>
        <w:rPr>
          <w:rFonts w:ascii="Tahoma" w:hAnsi="Tahoma" w:cs="Tahoma"/>
        </w:rPr>
        <w:t>orthoptistes.</w:t>
      </w:r>
    </w:p>
    <w:p w:rsidR="002F2738" w:rsidRDefault="002F2738" w:rsidP="00BD47DE">
      <w:pPr>
        <w:pStyle w:val="Default"/>
        <w:jc w:val="both"/>
        <w:rPr>
          <w:rFonts w:ascii="Tahoma" w:hAnsi="Tahoma" w:cs="Tahoma"/>
        </w:rPr>
      </w:pPr>
    </w:p>
    <w:p w:rsidR="00897593" w:rsidRPr="00897593" w:rsidRDefault="00897593" w:rsidP="00BD47DE">
      <w:pPr>
        <w:pStyle w:val="Default"/>
        <w:jc w:val="both"/>
        <w:rPr>
          <w:rFonts w:ascii="Tahoma" w:hAnsi="Tahoma" w:cs="Tahoma"/>
        </w:rPr>
      </w:pPr>
      <w:r w:rsidRPr="00897593">
        <w:rPr>
          <w:rFonts w:ascii="Tahoma" w:hAnsi="Tahoma" w:cs="Tahoma"/>
        </w:rPr>
        <w:t>Le rendez-vous au ministère de la santé (DGOS) a eu lieu le 20 janvier 2016 avec M. H. AMIOT-CHANAL</w:t>
      </w:r>
      <w:r>
        <w:rPr>
          <w:rFonts w:ascii="Tahoma" w:hAnsi="Tahoma" w:cs="Tahoma"/>
        </w:rPr>
        <w:t xml:space="preserve">  (</w:t>
      </w:r>
      <w:r w:rsidRPr="00897593">
        <w:rPr>
          <w:rFonts w:ascii="Tahoma" w:hAnsi="Tahoma" w:cs="Tahoma"/>
        </w:rPr>
        <w:t>Adjoint à la sous-directrice des ressources humaines</w:t>
      </w:r>
      <w:r>
        <w:rPr>
          <w:rFonts w:ascii="Tahoma" w:hAnsi="Tahoma" w:cs="Tahoma"/>
        </w:rPr>
        <w:t xml:space="preserve">), </w:t>
      </w:r>
      <w:r w:rsidRPr="00897593">
        <w:rPr>
          <w:rFonts w:ascii="Tahoma" w:hAnsi="Tahoma" w:cs="Tahoma"/>
        </w:rPr>
        <w:t>Mme O. BRISQUET</w:t>
      </w:r>
      <w:r>
        <w:rPr>
          <w:rFonts w:ascii="Tahoma" w:hAnsi="Tahoma" w:cs="Tahoma"/>
        </w:rPr>
        <w:t xml:space="preserve"> (</w:t>
      </w:r>
      <w:r w:rsidRPr="00897593">
        <w:rPr>
          <w:rFonts w:ascii="Tahoma" w:hAnsi="Tahoma" w:cs="Tahoma"/>
        </w:rPr>
        <w:t>Bureau des res</w:t>
      </w:r>
      <w:r>
        <w:rPr>
          <w:rFonts w:ascii="Tahoma" w:hAnsi="Tahoma" w:cs="Tahoma"/>
        </w:rPr>
        <w:t xml:space="preserve">sources humaines hospitalières RH4) et </w:t>
      </w:r>
      <w:r w:rsidRPr="00897593">
        <w:rPr>
          <w:rFonts w:ascii="Tahoma" w:hAnsi="Tahoma" w:cs="Tahoma"/>
        </w:rPr>
        <w:t>Mme E. COLLIAT</w:t>
      </w:r>
    </w:p>
    <w:p w:rsidR="002F2738" w:rsidRDefault="00897593" w:rsidP="00BD47DE">
      <w:pPr>
        <w:pStyle w:val="Default"/>
        <w:jc w:val="both"/>
        <w:rPr>
          <w:rFonts w:ascii="Tahoma" w:hAnsi="Tahoma" w:cs="Tahoma"/>
        </w:rPr>
      </w:pPr>
      <w:r>
        <w:rPr>
          <w:rFonts w:ascii="Tahoma" w:hAnsi="Tahoma" w:cs="Tahoma"/>
        </w:rPr>
        <w:t>(Chargée de mission RH4)</w:t>
      </w:r>
      <w:r w:rsidR="00FE37A4">
        <w:rPr>
          <w:rFonts w:ascii="Tahoma" w:hAnsi="Tahoma" w:cs="Tahoma"/>
        </w:rPr>
        <w:t> ;</w:t>
      </w:r>
      <w:r w:rsidR="00AF1DED">
        <w:rPr>
          <w:rFonts w:ascii="Tahoma" w:hAnsi="Tahoma" w:cs="Tahoma"/>
        </w:rPr>
        <w:t xml:space="preserve"> </w:t>
      </w:r>
      <w:r w:rsidR="00FE37A4">
        <w:rPr>
          <w:rFonts w:ascii="Tahoma" w:hAnsi="Tahoma" w:cs="Tahoma"/>
        </w:rPr>
        <w:t>il</w:t>
      </w:r>
      <w:r w:rsidR="00AF1DED">
        <w:rPr>
          <w:rFonts w:ascii="Tahoma" w:hAnsi="Tahoma" w:cs="Tahoma"/>
        </w:rPr>
        <w:t xml:space="preserve"> a duré 1h45mn</w:t>
      </w:r>
      <w:r>
        <w:rPr>
          <w:rFonts w:ascii="Tahoma" w:hAnsi="Tahoma" w:cs="Tahoma"/>
        </w:rPr>
        <w:t>.</w:t>
      </w:r>
      <w:r w:rsidRPr="00897593">
        <w:rPr>
          <w:rFonts w:ascii="Tahoma" w:hAnsi="Tahoma" w:cs="Tahoma"/>
        </w:rPr>
        <w:t xml:space="preserve"> </w:t>
      </w:r>
    </w:p>
    <w:p w:rsidR="00A21FCF" w:rsidRDefault="00D94328" w:rsidP="00BD47DE">
      <w:pPr>
        <w:pStyle w:val="Default"/>
        <w:jc w:val="both"/>
        <w:rPr>
          <w:rFonts w:ascii="Tahoma" w:hAnsi="Tahoma" w:cs="Tahoma"/>
        </w:rPr>
      </w:pPr>
      <w:r>
        <w:rPr>
          <w:rFonts w:ascii="Tahoma" w:hAnsi="Tahoma" w:cs="Tahoma"/>
        </w:rPr>
        <w:t>L</w:t>
      </w:r>
      <w:r w:rsidRPr="00D94328">
        <w:rPr>
          <w:rFonts w:ascii="Tahoma" w:hAnsi="Tahoma" w:cs="Tahoma"/>
        </w:rPr>
        <w:t xml:space="preserve">'objectif de </w:t>
      </w:r>
      <w:r>
        <w:rPr>
          <w:rFonts w:ascii="Tahoma" w:hAnsi="Tahoma" w:cs="Tahoma"/>
        </w:rPr>
        <w:t>cette</w:t>
      </w:r>
      <w:r w:rsidRPr="00D94328">
        <w:rPr>
          <w:rFonts w:ascii="Tahoma" w:hAnsi="Tahoma" w:cs="Tahoma"/>
        </w:rPr>
        <w:t xml:space="preserve"> rencontre était d’exposer l’état des lieux de </w:t>
      </w:r>
      <w:r>
        <w:rPr>
          <w:rFonts w:ascii="Tahoma" w:hAnsi="Tahoma" w:cs="Tahoma"/>
        </w:rPr>
        <w:t>la</w:t>
      </w:r>
      <w:r w:rsidRPr="00D94328">
        <w:rPr>
          <w:rFonts w:ascii="Tahoma" w:hAnsi="Tahoma" w:cs="Tahoma"/>
        </w:rPr>
        <w:t xml:space="preserve"> profession</w:t>
      </w:r>
      <w:r w:rsidR="00ED5C80">
        <w:rPr>
          <w:rFonts w:ascii="Tahoma" w:hAnsi="Tahoma" w:cs="Tahoma"/>
        </w:rPr>
        <w:t>,</w:t>
      </w:r>
      <w:r w:rsidRPr="00D94328">
        <w:rPr>
          <w:rFonts w:ascii="Tahoma" w:hAnsi="Tahoma" w:cs="Tahoma"/>
        </w:rPr>
        <w:t xml:space="preserve"> 10 ans après sa création</w:t>
      </w:r>
      <w:r w:rsidR="00ED5C80">
        <w:rPr>
          <w:rFonts w:ascii="Tahoma" w:hAnsi="Tahoma" w:cs="Tahoma"/>
        </w:rPr>
        <w:t>,</w:t>
      </w:r>
      <w:r w:rsidRPr="00D94328">
        <w:rPr>
          <w:rFonts w:ascii="Tahoma" w:hAnsi="Tahoma" w:cs="Tahoma"/>
        </w:rPr>
        <w:t xml:space="preserve"> et de sensibiliser le ministère sur les difficultés d’exercice </w:t>
      </w:r>
      <w:r w:rsidR="00253830">
        <w:rPr>
          <w:rFonts w:ascii="Tahoma" w:hAnsi="Tahoma" w:cs="Tahoma"/>
        </w:rPr>
        <w:t>du</w:t>
      </w:r>
      <w:r w:rsidRPr="00D94328">
        <w:rPr>
          <w:rFonts w:ascii="Tahoma" w:hAnsi="Tahoma" w:cs="Tahoma"/>
        </w:rPr>
        <w:t xml:space="preserve"> métier. </w:t>
      </w:r>
      <w:r>
        <w:rPr>
          <w:rFonts w:ascii="Tahoma" w:hAnsi="Tahoma" w:cs="Tahoma"/>
        </w:rPr>
        <w:t xml:space="preserve">Nos représentantes ont </w:t>
      </w:r>
      <w:r w:rsidRPr="00D94328">
        <w:rPr>
          <w:rFonts w:ascii="Tahoma" w:hAnsi="Tahoma" w:cs="Tahoma"/>
        </w:rPr>
        <w:t xml:space="preserve">longuement discuté de la définition même </w:t>
      </w:r>
      <w:r w:rsidR="00ED5C80">
        <w:rPr>
          <w:rFonts w:ascii="Tahoma" w:hAnsi="Tahoma" w:cs="Tahoma"/>
        </w:rPr>
        <w:t xml:space="preserve">de la </w:t>
      </w:r>
      <w:r w:rsidR="000B2B83">
        <w:rPr>
          <w:rFonts w:ascii="Tahoma" w:hAnsi="Tahoma" w:cs="Tahoma"/>
        </w:rPr>
        <w:t>profession</w:t>
      </w:r>
      <w:r w:rsidRPr="00D94328">
        <w:rPr>
          <w:rFonts w:ascii="Tahoma" w:hAnsi="Tahoma" w:cs="Tahoma"/>
        </w:rPr>
        <w:t xml:space="preserve"> et surtout du décalage existant entre la réalité du terrain et l'esprit du texte de loi initial, rédigé alors que le métier était méconnu en </w:t>
      </w:r>
      <w:r w:rsidR="00BA0315">
        <w:rPr>
          <w:rFonts w:ascii="Tahoma" w:hAnsi="Tahoma" w:cs="Tahoma"/>
        </w:rPr>
        <w:t xml:space="preserve">France. </w:t>
      </w:r>
      <w:r w:rsidR="00BA0315" w:rsidRPr="00BA0315">
        <w:rPr>
          <w:rFonts w:ascii="Tahoma" w:hAnsi="Tahoma" w:cs="Tahoma"/>
        </w:rPr>
        <w:t>L’</w:t>
      </w:r>
      <w:r w:rsidR="00BA0315">
        <w:rPr>
          <w:rFonts w:ascii="Tahoma" w:hAnsi="Tahoma" w:cs="Tahoma"/>
        </w:rPr>
        <w:t>AFCG</w:t>
      </w:r>
      <w:r w:rsidR="00BA0315" w:rsidRPr="00BA0315">
        <w:rPr>
          <w:rFonts w:ascii="Tahoma" w:hAnsi="Tahoma" w:cs="Tahoma"/>
        </w:rPr>
        <w:t xml:space="preserve"> constate que les responsabilités confiées aux conseillers en génétique excèdent</w:t>
      </w:r>
      <w:r w:rsidR="000B2B83">
        <w:rPr>
          <w:rFonts w:ascii="Tahoma" w:hAnsi="Tahoma" w:cs="Tahoma"/>
        </w:rPr>
        <w:t>,</w:t>
      </w:r>
      <w:r w:rsidR="00BA0315" w:rsidRPr="00BA0315">
        <w:rPr>
          <w:rFonts w:ascii="Tahoma" w:hAnsi="Tahoma" w:cs="Tahoma"/>
        </w:rPr>
        <w:t xml:space="preserve"> parfois ou souvent</w:t>
      </w:r>
      <w:r w:rsidR="000B2B83">
        <w:rPr>
          <w:rFonts w:ascii="Tahoma" w:hAnsi="Tahoma" w:cs="Tahoma"/>
        </w:rPr>
        <w:t>,</w:t>
      </w:r>
      <w:r w:rsidR="00BA0315" w:rsidRPr="00BA0315">
        <w:rPr>
          <w:rFonts w:ascii="Tahoma" w:hAnsi="Tahoma" w:cs="Tahoma"/>
        </w:rPr>
        <w:t xml:space="preserve"> celles confiées par les textes et souhaite que le ministère mette les textes en conformité avec les pratiques.</w:t>
      </w:r>
    </w:p>
    <w:p w:rsidR="00D94328" w:rsidRDefault="00897593" w:rsidP="00D94328">
      <w:pPr>
        <w:pStyle w:val="Default"/>
        <w:jc w:val="both"/>
        <w:rPr>
          <w:rFonts w:ascii="Tahoma" w:hAnsi="Tahoma" w:cs="Tahoma"/>
        </w:rPr>
      </w:pPr>
      <w:r>
        <w:rPr>
          <w:rFonts w:ascii="Tahoma" w:hAnsi="Tahoma" w:cs="Tahoma"/>
        </w:rPr>
        <w:t xml:space="preserve">Le message principal ressorti de l’entretien est </w:t>
      </w:r>
      <w:r w:rsidR="000B2B83">
        <w:rPr>
          <w:rFonts w:ascii="Tahoma" w:hAnsi="Tahoma" w:cs="Tahoma"/>
        </w:rPr>
        <w:t>d’envisager de</w:t>
      </w:r>
      <w:r>
        <w:rPr>
          <w:rFonts w:ascii="Tahoma" w:hAnsi="Tahoma" w:cs="Tahoma"/>
        </w:rPr>
        <w:t xml:space="preserve"> modifier la loi</w:t>
      </w:r>
      <w:r w:rsidR="00D94328">
        <w:rPr>
          <w:rFonts w:ascii="Tahoma" w:hAnsi="Tahoma" w:cs="Tahoma"/>
        </w:rPr>
        <w:t xml:space="preserve"> (</w:t>
      </w:r>
      <w:r w:rsidR="00D94328" w:rsidRPr="00D94328">
        <w:rPr>
          <w:rFonts w:ascii="Tahoma" w:hAnsi="Tahoma" w:cs="Tahoma"/>
        </w:rPr>
        <w:t>Loi de Santé Publique n° 2004-806 du 9 août 2004)</w:t>
      </w:r>
      <w:r>
        <w:rPr>
          <w:rFonts w:ascii="Tahoma" w:hAnsi="Tahoma" w:cs="Tahoma"/>
        </w:rPr>
        <w:t xml:space="preserve">, </w:t>
      </w:r>
      <w:r w:rsidR="00D94328">
        <w:rPr>
          <w:rFonts w:ascii="Tahoma" w:hAnsi="Tahoma" w:cs="Tahoma"/>
        </w:rPr>
        <w:t xml:space="preserve">en apportant </w:t>
      </w:r>
      <w:r w:rsidR="00D94328" w:rsidRPr="00D94328">
        <w:rPr>
          <w:rFonts w:ascii="Tahoma" w:hAnsi="Tahoma" w:cs="Tahoma"/>
        </w:rPr>
        <w:t xml:space="preserve">les </w:t>
      </w:r>
      <w:r w:rsidR="00D94328">
        <w:rPr>
          <w:rFonts w:ascii="Tahoma" w:hAnsi="Tahoma" w:cs="Tahoma"/>
        </w:rPr>
        <w:t>définitions précises de l’activité et des missions des conseillers en génétique :</w:t>
      </w:r>
    </w:p>
    <w:p w:rsidR="00CE7C77" w:rsidRDefault="00CE7C77" w:rsidP="00D94328">
      <w:pPr>
        <w:pStyle w:val="Default"/>
        <w:numPr>
          <w:ilvl w:val="0"/>
          <w:numId w:val="10"/>
        </w:numPr>
        <w:jc w:val="both"/>
        <w:rPr>
          <w:rFonts w:ascii="Tahoma" w:hAnsi="Tahoma" w:cs="Tahoma"/>
        </w:rPr>
      </w:pPr>
      <w:r>
        <w:rPr>
          <w:rFonts w:ascii="Tahoma" w:hAnsi="Tahoma" w:cs="Tahoma"/>
        </w:rPr>
        <w:t xml:space="preserve">Mettre dans le débat public une définition claire du métier, </w:t>
      </w:r>
    </w:p>
    <w:p w:rsidR="00897593" w:rsidRDefault="00CE7C77" w:rsidP="00BD47DE">
      <w:pPr>
        <w:pStyle w:val="Default"/>
        <w:numPr>
          <w:ilvl w:val="0"/>
          <w:numId w:val="10"/>
        </w:numPr>
        <w:jc w:val="both"/>
        <w:rPr>
          <w:rFonts w:ascii="Tahoma" w:hAnsi="Tahoma" w:cs="Tahoma"/>
        </w:rPr>
      </w:pPr>
      <w:r>
        <w:rPr>
          <w:rFonts w:ascii="Tahoma" w:hAnsi="Tahoma" w:cs="Tahoma"/>
        </w:rPr>
        <w:t xml:space="preserve">Obtenir un consensus partagé sur l’exercice des conseillers en génétique </w:t>
      </w:r>
    </w:p>
    <w:p w:rsidR="005A023B" w:rsidRDefault="005A023B" w:rsidP="00E764AD">
      <w:pPr>
        <w:pStyle w:val="Default"/>
        <w:ind w:left="720"/>
        <w:jc w:val="both"/>
        <w:rPr>
          <w:rFonts w:ascii="Tahoma" w:hAnsi="Tahoma" w:cs="Tahoma"/>
        </w:rPr>
      </w:pPr>
    </w:p>
    <w:p w:rsidR="000B2B83" w:rsidRPr="000B2B83" w:rsidRDefault="000B2B83" w:rsidP="000B2B83">
      <w:pPr>
        <w:pStyle w:val="Default"/>
        <w:jc w:val="both"/>
        <w:rPr>
          <w:rFonts w:ascii="Tahoma" w:hAnsi="Tahoma" w:cs="Tahoma"/>
        </w:rPr>
      </w:pPr>
      <w:r>
        <w:rPr>
          <w:rFonts w:ascii="Tahoma" w:hAnsi="Tahoma" w:cs="Tahoma"/>
        </w:rPr>
        <w:t>Ainsi, une fois</w:t>
      </w:r>
      <w:r w:rsidRPr="000B2B83">
        <w:rPr>
          <w:rFonts w:ascii="Tahoma" w:hAnsi="Tahoma" w:cs="Tahoma"/>
        </w:rPr>
        <w:t xml:space="preserve"> le socle de </w:t>
      </w:r>
      <w:r w:rsidR="00A21FCF">
        <w:rPr>
          <w:rFonts w:ascii="Tahoma" w:hAnsi="Tahoma" w:cs="Tahoma"/>
        </w:rPr>
        <w:t>notre</w:t>
      </w:r>
      <w:r w:rsidRPr="000B2B83">
        <w:rPr>
          <w:rFonts w:ascii="Tahoma" w:hAnsi="Tahoma" w:cs="Tahoma"/>
        </w:rPr>
        <w:t xml:space="preserve"> profession </w:t>
      </w:r>
      <w:r>
        <w:rPr>
          <w:rFonts w:ascii="Tahoma" w:hAnsi="Tahoma" w:cs="Tahoma"/>
        </w:rPr>
        <w:t>consolidé</w:t>
      </w:r>
      <w:r w:rsidRPr="000B2B83">
        <w:rPr>
          <w:rFonts w:ascii="Tahoma" w:hAnsi="Tahoma" w:cs="Tahoma"/>
        </w:rPr>
        <w:t>, en collaboration avec les autres professionnels du domaine</w:t>
      </w:r>
      <w:r>
        <w:rPr>
          <w:rFonts w:ascii="Tahoma" w:hAnsi="Tahoma" w:cs="Tahoma"/>
        </w:rPr>
        <w:t xml:space="preserve">, il sera possible de rediscuter </w:t>
      </w:r>
      <w:r w:rsidR="00CF2F37">
        <w:rPr>
          <w:rFonts w:ascii="Tahoma" w:hAnsi="Tahoma" w:cs="Tahoma"/>
        </w:rPr>
        <w:t>et concrétiser les questions</w:t>
      </w:r>
      <w:r w:rsidR="00A21FCF" w:rsidRPr="000B2B83">
        <w:rPr>
          <w:rFonts w:ascii="Tahoma" w:hAnsi="Tahoma" w:cs="Tahoma"/>
        </w:rPr>
        <w:t xml:space="preserve"> du statut, de la grille de salaire, et du déroulement de carrière</w:t>
      </w:r>
      <w:r w:rsidR="00A21FCF">
        <w:rPr>
          <w:rFonts w:ascii="Tahoma" w:hAnsi="Tahoma" w:cs="Tahoma"/>
        </w:rPr>
        <w:t>.</w:t>
      </w:r>
    </w:p>
    <w:p w:rsidR="00897593" w:rsidRPr="009415D0" w:rsidRDefault="000B2B83" w:rsidP="009415D0">
      <w:pPr>
        <w:autoSpaceDE w:val="0"/>
        <w:autoSpaceDN w:val="0"/>
        <w:adjustRightInd w:val="0"/>
        <w:spacing w:after="0" w:line="240" w:lineRule="auto"/>
        <w:rPr>
          <w:rFonts w:ascii="Roboto-Bold" w:hAnsi="Roboto-Bold" w:cs="Roboto-Bold"/>
          <w:b/>
          <w:bCs/>
          <w:sz w:val="20"/>
          <w:szCs w:val="20"/>
        </w:rPr>
      </w:pPr>
      <w:r w:rsidRPr="00BC51BB">
        <w:rPr>
          <w:rFonts w:ascii="Tahoma" w:hAnsi="Tahoma" w:cs="Tahoma"/>
          <w:color w:val="000000"/>
          <w:sz w:val="24"/>
          <w:szCs w:val="24"/>
        </w:rPr>
        <w:t>Il a été conseillé également</w:t>
      </w:r>
      <w:r w:rsidR="00897593" w:rsidRPr="00BC51BB">
        <w:rPr>
          <w:rFonts w:ascii="Tahoma" w:hAnsi="Tahoma" w:cs="Tahoma"/>
          <w:color w:val="000000"/>
          <w:sz w:val="24"/>
          <w:szCs w:val="24"/>
        </w:rPr>
        <w:t xml:space="preserve"> de </w:t>
      </w:r>
      <w:r w:rsidR="00A21FCF" w:rsidRPr="00BC51BB">
        <w:rPr>
          <w:rFonts w:ascii="Tahoma" w:hAnsi="Tahoma" w:cs="Tahoma"/>
          <w:color w:val="000000"/>
          <w:sz w:val="24"/>
          <w:szCs w:val="24"/>
        </w:rPr>
        <w:t xml:space="preserve">se rapprocher du </w:t>
      </w:r>
      <w:r w:rsidR="00897593" w:rsidRPr="00BC51BB">
        <w:rPr>
          <w:rFonts w:ascii="Tahoma" w:hAnsi="Tahoma" w:cs="Tahoma"/>
          <w:color w:val="000000"/>
          <w:sz w:val="24"/>
          <w:szCs w:val="24"/>
        </w:rPr>
        <w:t>b</w:t>
      </w:r>
      <w:r w:rsidR="00A21FCF" w:rsidRPr="00BC51BB">
        <w:rPr>
          <w:rFonts w:ascii="Tahoma" w:hAnsi="Tahoma" w:cs="Tahoma"/>
          <w:color w:val="000000"/>
          <w:sz w:val="24"/>
          <w:szCs w:val="24"/>
        </w:rPr>
        <w:t>ureau des conditions d’exercice</w:t>
      </w:r>
      <w:r w:rsidR="00897593" w:rsidRPr="00BC51BB">
        <w:rPr>
          <w:rFonts w:ascii="Tahoma" w:hAnsi="Tahoma" w:cs="Tahoma"/>
          <w:color w:val="000000"/>
          <w:sz w:val="24"/>
          <w:szCs w:val="24"/>
        </w:rPr>
        <w:t xml:space="preserve"> </w:t>
      </w:r>
      <w:r w:rsidR="00A21FCF">
        <w:rPr>
          <w:rFonts w:ascii="Tahoma" w:hAnsi="Tahoma" w:cs="Tahoma"/>
          <w:iCs/>
        </w:rPr>
        <w:t xml:space="preserve">(RH2 </w:t>
      </w:r>
      <w:r w:rsidR="00897593" w:rsidRPr="00897593">
        <w:rPr>
          <w:rFonts w:ascii="Tahoma" w:hAnsi="Tahoma" w:cs="Tahoma"/>
          <w:iCs/>
        </w:rPr>
        <w:t>M. G BOUDET</w:t>
      </w:r>
      <w:r w:rsidR="00A21FCF">
        <w:rPr>
          <w:rFonts w:ascii="Tahoma" w:hAnsi="Tahoma" w:cs="Tahoma"/>
          <w:iCs/>
        </w:rPr>
        <w:t>) et</w:t>
      </w:r>
      <w:r w:rsidR="00A21FCF" w:rsidRPr="00A21FCF">
        <w:rPr>
          <w:rFonts w:ascii="Tahoma" w:hAnsi="Tahoma" w:cs="Tahoma"/>
        </w:rPr>
        <w:t xml:space="preserve"> </w:t>
      </w:r>
      <w:r w:rsidR="00A21FCF">
        <w:rPr>
          <w:rFonts w:ascii="Tahoma" w:hAnsi="Tahoma" w:cs="Tahoma"/>
        </w:rPr>
        <w:t>de l’INCA</w:t>
      </w:r>
      <w:r w:rsidR="00A21FCF" w:rsidRPr="00CE7C77">
        <w:rPr>
          <w:sz w:val="40"/>
          <w:szCs w:val="40"/>
        </w:rPr>
        <w:t xml:space="preserve"> </w:t>
      </w:r>
      <w:r w:rsidR="00952FC0">
        <w:rPr>
          <w:rFonts w:ascii="Tahoma" w:hAnsi="Tahoma" w:cs="Tahoma"/>
        </w:rPr>
        <w:t>(cf.</w:t>
      </w:r>
      <w:r w:rsidR="009415D0" w:rsidRPr="009415D0">
        <w:rPr>
          <w:rFonts w:ascii="Roboto-Bold" w:hAnsi="Roboto-Bold" w:cs="Roboto-Bold"/>
          <w:b/>
          <w:bCs/>
          <w:sz w:val="12"/>
          <w:szCs w:val="12"/>
        </w:rPr>
        <w:t xml:space="preserve"> </w:t>
      </w:r>
      <w:r w:rsidR="009415D0" w:rsidRPr="00952FC0">
        <w:rPr>
          <w:rFonts w:ascii="Roboto-Bold" w:hAnsi="Roboto-Bold" w:cs="Roboto-Bold"/>
          <w:bCs/>
          <w:sz w:val="20"/>
          <w:szCs w:val="20"/>
        </w:rPr>
        <w:t>RAPPORT AU PRÉSIDENT DE LA RÉPUBLIQUE FÉVRIER 2016</w:t>
      </w:r>
      <w:r w:rsidR="00A21FCF" w:rsidRPr="009415D0">
        <w:rPr>
          <w:rFonts w:ascii="Tahoma" w:hAnsi="Tahoma" w:cs="Tahoma"/>
        </w:rPr>
        <w:t>).</w:t>
      </w:r>
    </w:p>
    <w:p w:rsidR="00CE7C77" w:rsidRDefault="00CE7C77" w:rsidP="00BD47DE">
      <w:pPr>
        <w:pStyle w:val="Default"/>
        <w:jc w:val="both"/>
        <w:rPr>
          <w:rFonts w:ascii="Tahoma" w:hAnsi="Tahoma" w:cs="Tahoma"/>
        </w:rPr>
      </w:pPr>
    </w:p>
    <w:p w:rsidR="00CE7C77" w:rsidRDefault="00A21FCF" w:rsidP="00BD47DE">
      <w:pPr>
        <w:pStyle w:val="Default"/>
        <w:jc w:val="both"/>
        <w:rPr>
          <w:rFonts w:ascii="Tahoma" w:hAnsi="Tahoma" w:cs="Tahoma"/>
        </w:rPr>
      </w:pPr>
      <w:r>
        <w:rPr>
          <w:rFonts w:ascii="Tahoma" w:hAnsi="Tahoma" w:cs="Tahoma"/>
        </w:rPr>
        <w:t xml:space="preserve">Les actions menées par l’AFCG depuis la création du métier ont été </w:t>
      </w:r>
      <w:r w:rsidR="002E0D39">
        <w:rPr>
          <w:rFonts w:ascii="Tahoma" w:hAnsi="Tahoma" w:cs="Tahoma"/>
        </w:rPr>
        <w:t xml:space="preserve">très </w:t>
      </w:r>
      <w:r>
        <w:rPr>
          <w:rFonts w:ascii="Tahoma" w:hAnsi="Tahoma" w:cs="Tahoma"/>
        </w:rPr>
        <w:t>positivement remarquées</w:t>
      </w:r>
      <w:r w:rsidR="007C61AA">
        <w:rPr>
          <w:rFonts w:ascii="Tahoma" w:hAnsi="Tahoma" w:cs="Tahoma"/>
        </w:rPr>
        <w:t>.</w:t>
      </w:r>
      <w:r w:rsidR="005E3D18">
        <w:rPr>
          <w:rFonts w:ascii="Tahoma" w:hAnsi="Tahoma" w:cs="Tahoma"/>
        </w:rPr>
        <w:t> </w:t>
      </w:r>
      <w:r w:rsidR="007C61AA">
        <w:rPr>
          <w:rFonts w:ascii="Tahoma" w:hAnsi="Tahoma" w:cs="Tahoma"/>
        </w:rPr>
        <w:t>L’AFCG,</w:t>
      </w:r>
      <w:r w:rsidR="005E3D18">
        <w:rPr>
          <w:rFonts w:ascii="Tahoma" w:hAnsi="Tahoma" w:cs="Tahoma"/>
        </w:rPr>
        <w:t xml:space="preserve"> </w:t>
      </w:r>
      <w:r w:rsidR="007C61AA">
        <w:rPr>
          <w:rFonts w:ascii="Tahoma" w:hAnsi="Tahoma" w:cs="Tahoma"/>
        </w:rPr>
        <w:t>tout en préservant son indépendance, en contact régulier avec le ministère, a</w:t>
      </w:r>
      <w:r w:rsidR="005E3D18">
        <w:rPr>
          <w:rFonts w:ascii="Tahoma" w:hAnsi="Tahoma" w:cs="Tahoma"/>
        </w:rPr>
        <w:t xml:space="preserve"> permis </w:t>
      </w:r>
      <w:r w:rsidR="007C61AA">
        <w:rPr>
          <w:rFonts w:ascii="Tahoma" w:hAnsi="Tahoma" w:cs="Tahoma"/>
        </w:rPr>
        <w:t xml:space="preserve">à la profession d’évoluer et </w:t>
      </w:r>
      <w:r w:rsidR="005E3D18">
        <w:rPr>
          <w:rFonts w:ascii="Tahoma" w:hAnsi="Tahoma" w:cs="Tahoma"/>
        </w:rPr>
        <w:t>aux conseillers en génétique</w:t>
      </w:r>
      <w:r w:rsidR="007C61AA">
        <w:rPr>
          <w:rFonts w:ascii="Tahoma" w:hAnsi="Tahoma" w:cs="Tahoma"/>
        </w:rPr>
        <w:t xml:space="preserve"> de s’intégrer.</w:t>
      </w:r>
    </w:p>
    <w:p w:rsidR="003F592B" w:rsidRPr="00BD47DE" w:rsidRDefault="003F592B" w:rsidP="00BD47DE">
      <w:pPr>
        <w:pStyle w:val="Default"/>
        <w:jc w:val="both"/>
        <w:rPr>
          <w:rFonts w:ascii="Tahoma" w:hAnsi="Tahoma" w:cs="Tahoma"/>
        </w:rPr>
      </w:pPr>
    </w:p>
    <w:p w:rsidR="00CE7C77" w:rsidRPr="00E764AD" w:rsidRDefault="00BD47DE" w:rsidP="00BD47DE">
      <w:pPr>
        <w:pStyle w:val="Default"/>
        <w:jc w:val="both"/>
        <w:rPr>
          <w:rFonts w:ascii="Tahoma" w:hAnsi="Tahoma" w:cs="Tahoma"/>
          <w:b/>
          <w:i/>
        </w:rPr>
      </w:pPr>
      <w:r w:rsidRPr="00E764AD">
        <w:rPr>
          <w:rFonts w:ascii="Tahoma" w:hAnsi="Tahoma" w:cs="Tahoma"/>
          <w:b/>
          <w:i/>
        </w:rPr>
        <w:t>Mme la Présidente reprend le travail de synthèse effectué par les membres de la commission juridique des conseillers en génétique</w:t>
      </w:r>
      <w:r w:rsidR="00214A10" w:rsidRPr="00E764AD">
        <w:rPr>
          <w:rFonts w:ascii="Tahoma" w:hAnsi="Tahoma" w:cs="Tahoma"/>
          <w:b/>
          <w:i/>
        </w:rPr>
        <w:t xml:space="preserve"> et apporte les commentaires suivants :</w:t>
      </w:r>
      <w:r w:rsidRPr="00E764AD">
        <w:rPr>
          <w:rFonts w:ascii="Tahoma" w:hAnsi="Tahoma" w:cs="Tahoma"/>
          <w:b/>
          <w:i/>
        </w:rPr>
        <w:t xml:space="preserve"> </w:t>
      </w:r>
    </w:p>
    <w:p w:rsidR="008A77C0" w:rsidRDefault="002E0D39" w:rsidP="00BD47DE">
      <w:pPr>
        <w:pStyle w:val="Default"/>
        <w:jc w:val="both"/>
        <w:rPr>
          <w:rFonts w:ascii="Tahoma" w:hAnsi="Tahoma" w:cs="Tahoma"/>
        </w:rPr>
      </w:pPr>
      <w:r>
        <w:rPr>
          <w:rFonts w:ascii="Tahoma" w:hAnsi="Tahoma" w:cs="Tahoma"/>
        </w:rPr>
        <w:t>(</w:t>
      </w:r>
      <w:r w:rsidRPr="002E0D39">
        <w:rPr>
          <w:rFonts w:ascii="Tahoma" w:hAnsi="Tahoma" w:cs="Tahoma"/>
        </w:rPr>
        <w:t>CABROL Christelle, HEBRARD Bérénice, KIENTZ-BUSSY Caroline, LEBLANC Charlotte, PARODI Nathalie</w:t>
      </w:r>
      <w:r>
        <w:rPr>
          <w:rFonts w:ascii="Tahoma" w:hAnsi="Tahoma" w:cs="Tahoma"/>
        </w:rPr>
        <w:t xml:space="preserve"> + Alexia LANTRES qui rejoint</w:t>
      </w:r>
      <w:r w:rsidR="006C4BE4">
        <w:rPr>
          <w:rFonts w:ascii="Tahoma" w:hAnsi="Tahoma" w:cs="Tahoma"/>
        </w:rPr>
        <w:t xml:space="preserve"> le groupe</w:t>
      </w:r>
      <w:r>
        <w:rPr>
          <w:rFonts w:ascii="Tahoma" w:hAnsi="Tahoma" w:cs="Tahoma"/>
        </w:rPr>
        <w:t>)</w:t>
      </w:r>
    </w:p>
    <w:p w:rsidR="00E764AD" w:rsidRDefault="00E764AD" w:rsidP="00BD47DE">
      <w:pPr>
        <w:pStyle w:val="Default"/>
        <w:jc w:val="both"/>
        <w:rPr>
          <w:rFonts w:ascii="Tahoma" w:hAnsi="Tahoma" w:cs="Tahoma"/>
        </w:rPr>
      </w:pPr>
    </w:p>
    <w:p w:rsidR="00214A10" w:rsidRDefault="00214A10" w:rsidP="00214A10">
      <w:pPr>
        <w:pStyle w:val="Default"/>
        <w:numPr>
          <w:ilvl w:val="0"/>
          <w:numId w:val="12"/>
        </w:numPr>
        <w:jc w:val="both"/>
        <w:rPr>
          <w:rFonts w:ascii="Tahoma" w:hAnsi="Tahoma" w:cs="Tahoma"/>
        </w:rPr>
      </w:pPr>
      <w:r>
        <w:rPr>
          <w:rFonts w:ascii="Tahoma" w:hAnsi="Tahoma" w:cs="Tahoma"/>
        </w:rPr>
        <w:t>Concernant la délégation inscrite dans le décret de 2007 :</w:t>
      </w:r>
    </w:p>
    <w:p w:rsidR="00214A10" w:rsidRPr="00214A10" w:rsidRDefault="00214A10" w:rsidP="00214A10">
      <w:pPr>
        <w:pStyle w:val="Default"/>
        <w:jc w:val="both"/>
        <w:rPr>
          <w:rFonts w:ascii="Tahoma" w:hAnsi="Tahoma" w:cs="Tahoma"/>
          <w:i/>
        </w:rPr>
      </w:pPr>
      <w:r>
        <w:rPr>
          <w:rFonts w:ascii="Tahoma" w:hAnsi="Tahoma" w:cs="Tahoma"/>
        </w:rPr>
        <w:t xml:space="preserve">D’après le ministère, il s’agit d’une délégation morale, puisqu’ aucun texte ne la définit. Ainsi, la délégation ne s’appliquerait qu’à : </w:t>
      </w:r>
      <w:r w:rsidRPr="00214A10">
        <w:rPr>
          <w:rFonts w:ascii="Tahoma" w:hAnsi="Tahoma" w:cs="Tahoma"/>
          <w:i/>
        </w:rPr>
        <w:t>Selon l’Article L1132-1 du Code de la Santé Publique, « le conseiller en génétique, sur prescription médicale et sous la responsabilité d’un médecin qualifié en génétique, participe au sein d’une équipe pluridisciplinaire :</w:t>
      </w:r>
    </w:p>
    <w:p w:rsidR="00214A10" w:rsidRPr="00214A10" w:rsidRDefault="00214A10" w:rsidP="00214A10">
      <w:pPr>
        <w:pStyle w:val="Default"/>
        <w:jc w:val="both"/>
        <w:rPr>
          <w:rFonts w:ascii="Tahoma" w:hAnsi="Tahoma" w:cs="Tahoma"/>
          <w:i/>
        </w:rPr>
      </w:pPr>
      <w:r w:rsidRPr="00214A10">
        <w:rPr>
          <w:rFonts w:ascii="Tahoma" w:hAnsi="Tahoma" w:cs="Tahoma"/>
          <w:i/>
        </w:rPr>
        <w:lastRenderedPageBreak/>
        <w:t>-</w:t>
      </w:r>
      <w:r w:rsidRPr="00214A10">
        <w:rPr>
          <w:rFonts w:ascii="Tahoma" w:hAnsi="Tahoma" w:cs="Tahoma"/>
          <w:i/>
        </w:rPr>
        <w:tab/>
      </w:r>
      <w:r w:rsidRPr="005A023B">
        <w:rPr>
          <w:rFonts w:ascii="Tahoma" w:hAnsi="Tahoma" w:cs="Tahoma"/>
          <w:u w:val="single"/>
        </w:rPr>
        <w:t>A la délivrance des informations et conseils</w:t>
      </w:r>
      <w:r w:rsidRPr="00214A10">
        <w:rPr>
          <w:rFonts w:ascii="Tahoma" w:hAnsi="Tahoma" w:cs="Tahoma"/>
          <w:i/>
        </w:rPr>
        <w:t xml:space="preserve"> aux personnes et à leurs familles susceptibles de faire l'objet ou ayant fait l'objet d'un examen des caractéristiques génétiques à des fins médicales défini à l'article L. 1131-1, ou d'une analyse aux fins du diagnostic prénatal défini à l'article L. 2131-1 ;</w:t>
      </w:r>
    </w:p>
    <w:p w:rsidR="00214A10" w:rsidRPr="00214A10" w:rsidRDefault="00214A10" w:rsidP="00214A10">
      <w:pPr>
        <w:pStyle w:val="Default"/>
        <w:jc w:val="both"/>
        <w:rPr>
          <w:rFonts w:ascii="Tahoma" w:hAnsi="Tahoma" w:cs="Tahoma"/>
          <w:i/>
        </w:rPr>
      </w:pPr>
      <w:r w:rsidRPr="00214A10">
        <w:rPr>
          <w:rFonts w:ascii="Tahoma" w:hAnsi="Tahoma" w:cs="Tahoma"/>
          <w:i/>
        </w:rPr>
        <w:t>-</w:t>
      </w:r>
      <w:r w:rsidRPr="00214A10">
        <w:rPr>
          <w:rFonts w:ascii="Tahoma" w:hAnsi="Tahoma" w:cs="Tahoma"/>
          <w:i/>
        </w:rPr>
        <w:tab/>
      </w:r>
      <w:r w:rsidRPr="005A023B">
        <w:rPr>
          <w:rFonts w:ascii="Tahoma" w:hAnsi="Tahoma" w:cs="Tahoma"/>
          <w:u w:val="single"/>
        </w:rPr>
        <w:t>A la prise en charge médico-sociale, psychologique et au suivi</w:t>
      </w:r>
      <w:r w:rsidRPr="00214A10">
        <w:rPr>
          <w:rFonts w:ascii="Tahoma" w:hAnsi="Tahoma" w:cs="Tahoma"/>
          <w:i/>
        </w:rPr>
        <w:t xml:space="preserve"> des personnes pour lesquelles cet examen ou cette analyse est préconisé ou réalisé.</w:t>
      </w:r>
    </w:p>
    <w:p w:rsidR="00214A10" w:rsidRPr="00A6241A" w:rsidRDefault="00214A10" w:rsidP="00214A10">
      <w:pPr>
        <w:pStyle w:val="Default"/>
        <w:jc w:val="both"/>
        <w:rPr>
          <w:rFonts w:ascii="Tahoma" w:hAnsi="Tahoma" w:cs="Tahoma"/>
          <w:i/>
        </w:rPr>
      </w:pPr>
      <w:r>
        <w:rPr>
          <w:rFonts w:ascii="Tahoma" w:hAnsi="Tahoma" w:cs="Tahoma"/>
        </w:rPr>
        <w:t>Or</w:t>
      </w:r>
      <w:r w:rsidRPr="00214A10">
        <w:t xml:space="preserve"> </w:t>
      </w:r>
      <w:r>
        <w:rPr>
          <w:rFonts w:ascii="Tahoma" w:hAnsi="Tahoma" w:cs="Tahoma"/>
        </w:rPr>
        <w:t>l</w:t>
      </w:r>
      <w:r w:rsidRPr="00214A10">
        <w:rPr>
          <w:rFonts w:ascii="Tahoma" w:hAnsi="Tahoma" w:cs="Tahoma"/>
        </w:rPr>
        <w:t xml:space="preserve">’état des lieux réalisé </w:t>
      </w:r>
      <w:r>
        <w:rPr>
          <w:rFonts w:ascii="Tahoma" w:hAnsi="Tahoma" w:cs="Tahoma"/>
        </w:rPr>
        <w:t xml:space="preserve">par la commission juridique </w:t>
      </w:r>
      <w:r w:rsidR="006C4BE4">
        <w:rPr>
          <w:rFonts w:ascii="Tahoma" w:hAnsi="Tahoma" w:cs="Tahoma"/>
        </w:rPr>
        <w:t>« </w:t>
      </w:r>
      <w:r w:rsidRPr="00A6241A">
        <w:rPr>
          <w:rFonts w:ascii="Tahoma" w:hAnsi="Tahoma" w:cs="Tahoma"/>
          <w:i/>
        </w:rPr>
        <w:t>a permis de mettre en évidence qu’une partie significative (73%, sondage effectué en octobre 2015) de conseillers en génétique est amenée à prescrire des analyses des caractéristiques génétiques. Ceci montre que pour une partie non négligeable de généticiens, le conseiller en génétique est apte à évaluer la situation clinique et les conséquences des analyses prescrites.</w:t>
      </w:r>
    </w:p>
    <w:p w:rsidR="006C4BE4" w:rsidRDefault="00BD47DE" w:rsidP="00BD47DE">
      <w:pPr>
        <w:pStyle w:val="Default"/>
        <w:jc w:val="both"/>
        <w:rPr>
          <w:rFonts w:ascii="Tahoma" w:hAnsi="Tahoma" w:cs="Tahoma"/>
        </w:rPr>
      </w:pPr>
      <w:r w:rsidRPr="00A6241A">
        <w:rPr>
          <w:rFonts w:ascii="Tahoma" w:hAnsi="Tahoma" w:cs="Tahoma"/>
          <w:i/>
        </w:rPr>
        <w:t xml:space="preserve">Ce travail a permis de mettre en évidence que si l’activité de prescription des </w:t>
      </w:r>
      <w:r w:rsidR="006C4BE4" w:rsidRPr="00A6241A">
        <w:rPr>
          <w:rFonts w:ascii="Tahoma" w:hAnsi="Tahoma" w:cs="Tahoma"/>
          <w:i/>
        </w:rPr>
        <w:t>conseillers en génétique</w:t>
      </w:r>
      <w:r w:rsidRPr="00A6241A">
        <w:rPr>
          <w:rFonts w:ascii="Tahoma" w:hAnsi="Tahoma" w:cs="Tahoma"/>
          <w:i/>
        </w:rPr>
        <w:t xml:space="preserve"> n’est pas encore actée dans la loi, elle est bien </w:t>
      </w:r>
      <w:r w:rsidR="006C4BE4" w:rsidRPr="00A6241A">
        <w:rPr>
          <w:rFonts w:ascii="Tahoma" w:hAnsi="Tahoma" w:cs="Tahoma"/>
          <w:i/>
        </w:rPr>
        <w:t>réelle </w:t>
      </w:r>
      <w:r w:rsidR="006C4BE4">
        <w:rPr>
          <w:rFonts w:ascii="Tahoma" w:hAnsi="Tahoma" w:cs="Tahoma"/>
        </w:rPr>
        <w:t xml:space="preserve">». </w:t>
      </w:r>
    </w:p>
    <w:p w:rsidR="001C1186" w:rsidRDefault="001C1186" w:rsidP="00BD47DE">
      <w:pPr>
        <w:pStyle w:val="Default"/>
        <w:jc w:val="both"/>
        <w:rPr>
          <w:rFonts w:ascii="Tahoma" w:hAnsi="Tahoma" w:cs="Tahoma"/>
        </w:rPr>
      </w:pPr>
    </w:p>
    <w:p w:rsidR="00BD47DE" w:rsidRDefault="006C4BE4" w:rsidP="00BD47DE">
      <w:pPr>
        <w:pStyle w:val="Default"/>
        <w:jc w:val="both"/>
        <w:rPr>
          <w:rFonts w:ascii="Tahoma" w:hAnsi="Tahoma" w:cs="Tahoma"/>
        </w:rPr>
      </w:pPr>
      <w:r>
        <w:rPr>
          <w:rFonts w:ascii="Tahoma" w:hAnsi="Tahoma" w:cs="Tahoma"/>
        </w:rPr>
        <w:t>C’est ce qui a été précisément rapporté au ministère.</w:t>
      </w:r>
    </w:p>
    <w:p w:rsidR="000F406F" w:rsidRDefault="000F406F" w:rsidP="00526C83">
      <w:pPr>
        <w:spacing w:after="0"/>
        <w:jc w:val="both"/>
        <w:rPr>
          <w:rFonts w:ascii="Tahoma" w:hAnsi="Tahoma" w:cs="Tahoma"/>
          <w:sz w:val="24"/>
          <w:szCs w:val="24"/>
        </w:rPr>
      </w:pPr>
    </w:p>
    <w:p w:rsidR="006C4BE4" w:rsidRDefault="006C4BE4" w:rsidP="006C4BE4">
      <w:pPr>
        <w:pStyle w:val="Paragraphedeliste"/>
        <w:numPr>
          <w:ilvl w:val="0"/>
          <w:numId w:val="12"/>
        </w:numPr>
        <w:spacing w:after="0"/>
        <w:jc w:val="both"/>
        <w:rPr>
          <w:rFonts w:ascii="Tahoma" w:hAnsi="Tahoma" w:cs="Tahoma"/>
          <w:sz w:val="24"/>
          <w:szCs w:val="24"/>
        </w:rPr>
      </w:pPr>
      <w:r w:rsidRPr="006C4BE4">
        <w:rPr>
          <w:rFonts w:ascii="Tahoma" w:hAnsi="Tahoma" w:cs="Tahoma"/>
          <w:sz w:val="24"/>
          <w:szCs w:val="24"/>
        </w:rPr>
        <w:t>Coopération des professions de santé</w:t>
      </w:r>
      <w:r w:rsidR="00A6241A">
        <w:rPr>
          <w:rFonts w:ascii="Tahoma" w:hAnsi="Tahoma" w:cs="Tahoma"/>
          <w:sz w:val="24"/>
          <w:szCs w:val="24"/>
        </w:rPr>
        <w:t> </w:t>
      </w:r>
    </w:p>
    <w:p w:rsidR="006C4BE4" w:rsidRPr="00A6241A" w:rsidRDefault="00FB5117" w:rsidP="006C4BE4">
      <w:pPr>
        <w:spacing w:after="0"/>
        <w:jc w:val="both"/>
        <w:rPr>
          <w:rFonts w:ascii="Tahoma" w:hAnsi="Tahoma" w:cs="Tahoma"/>
          <w:i/>
          <w:sz w:val="24"/>
          <w:szCs w:val="24"/>
        </w:rPr>
      </w:pPr>
      <w:r w:rsidRPr="00A6241A">
        <w:rPr>
          <w:rFonts w:ascii="Tahoma" w:hAnsi="Tahoma" w:cs="Tahoma"/>
          <w:sz w:val="24"/>
          <w:szCs w:val="24"/>
        </w:rPr>
        <w:t>Notre métier a été créé suite au</w:t>
      </w:r>
      <w:r w:rsidRPr="00A6241A">
        <w:rPr>
          <w:rFonts w:ascii="Tahoma" w:hAnsi="Tahoma" w:cs="Tahoma"/>
          <w:i/>
          <w:sz w:val="24"/>
          <w:szCs w:val="24"/>
        </w:rPr>
        <w:t xml:space="preserve"> </w:t>
      </w:r>
      <w:r w:rsidR="00A6241A">
        <w:rPr>
          <w:rFonts w:ascii="Tahoma" w:hAnsi="Tahoma" w:cs="Tahoma"/>
          <w:i/>
          <w:sz w:val="24"/>
          <w:szCs w:val="24"/>
        </w:rPr>
        <w:t>« </w:t>
      </w:r>
      <w:r w:rsidRPr="00A6241A">
        <w:rPr>
          <w:rFonts w:ascii="Tahoma" w:hAnsi="Tahoma" w:cs="Tahoma"/>
          <w:i/>
          <w:sz w:val="24"/>
          <w:szCs w:val="24"/>
        </w:rPr>
        <w:t>rapport du</w:t>
      </w:r>
      <w:r w:rsidR="006C4BE4" w:rsidRPr="00A6241A">
        <w:rPr>
          <w:rFonts w:ascii="Tahoma" w:hAnsi="Tahoma" w:cs="Tahoma"/>
          <w:i/>
          <w:sz w:val="24"/>
          <w:szCs w:val="24"/>
        </w:rPr>
        <w:t xml:space="preserve"> Professeur Yvon Berland </w:t>
      </w:r>
      <w:r w:rsidRPr="00A6241A">
        <w:rPr>
          <w:rFonts w:ascii="Tahoma" w:hAnsi="Tahoma" w:cs="Tahoma"/>
          <w:i/>
          <w:sz w:val="24"/>
          <w:szCs w:val="24"/>
        </w:rPr>
        <w:t>pour le ministre, le Pr</w:t>
      </w:r>
      <w:r w:rsidR="006C4BE4" w:rsidRPr="00A6241A">
        <w:rPr>
          <w:rFonts w:ascii="Tahoma" w:hAnsi="Tahoma" w:cs="Tahoma"/>
          <w:i/>
          <w:sz w:val="24"/>
          <w:szCs w:val="24"/>
        </w:rPr>
        <w:t xml:space="preserve"> Jean-François MATTEI </w:t>
      </w:r>
      <w:r w:rsidRPr="00A6241A">
        <w:rPr>
          <w:rFonts w:ascii="Tahoma" w:hAnsi="Tahoma" w:cs="Tahoma"/>
          <w:i/>
          <w:sz w:val="24"/>
          <w:szCs w:val="24"/>
        </w:rPr>
        <w:t xml:space="preserve">dans le cadre de réformes concernant le « transfert de tâches de compétences » qui objectivait la nécessité de la coopération entre professionnels de santé. Quelques grands principes devaient être respectés tels la formation : « la légitimité de la délégation viendra de la compétence et donc de la formation ». </w:t>
      </w:r>
    </w:p>
    <w:p w:rsidR="00FB5117" w:rsidRDefault="00FB5117" w:rsidP="006C4BE4">
      <w:pPr>
        <w:spacing w:after="0"/>
        <w:jc w:val="both"/>
        <w:rPr>
          <w:rFonts w:ascii="Tahoma" w:hAnsi="Tahoma" w:cs="Tahoma"/>
          <w:sz w:val="24"/>
          <w:szCs w:val="24"/>
        </w:rPr>
      </w:pPr>
      <w:r w:rsidRPr="00A6241A">
        <w:rPr>
          <w:rFonts w:ascii="Tahoma" w:hAnsi="Tahoma" w:cs="Tahoma"/>
          <w:i/>
          <w:sz w:val="24"/>
          <w:szCs w:val="24"/>
        </w:rPr>
        <w:t xml:space="preserve">La loi HPST (article 51 de la loi n°2009-879) a créé un cadre permettant la collaboration entre les professionnels de santé, sous le contrôle de l’ARS et après examen de l’HAS, se présentant comme une dérogation au cadre règlementaire. La profession de conseiller en génétique entre dans les attentes d’une mission de coopération, et l’a prouvé depuis la création du métier. Cependant, le Professeur Berland précisait « La détermination des périmètres d’exercice […] par décrets de compétence […] semble rigide et cloisonnée à l’excès au regard de ces nouveaux enjeux et […] au regard de la réalité des pratiques. » </w:t>
      </w:r>
      <w:r w:rsidRPr="00A6241A">
        <w:rPr>
          <w:rFonts w:ascii="Tahoma" w:hAnsi="Tahoma" w:cs="Tahoma"/>
          <w:sz w:val="24"/>
          <w:szCs w:val="24"/>
        </w:rPr>
        <w:t>En d’autres termes</w:t>
      </w:r>
      <w:r w:rsidRPr="00A6241A">
        <w:rPr>
          <w:rFonts w:ascii="Tahoma" w:hAnsi="Tahoma" w:cs="Tahoma"/>
          <w:i/>
          <w:sz w:val="24"/>
          <w:szCs w:val="24"/>
        </w:rPr>
        <w:t>, pour faire évoluer les compétences (référentiels), toute modification doit passer par l’adoption d’un nouveau décret ou d’un texte législatif. Il faudra donc être vigilants et ne pas enfermer les conseillers en génétique dans un listing de pratiques qui les limiteraient dans leur exercice à plus ou moins long terme.</w:t>
      </w:r>
      <w:r w:rsidRPr="00A6241A">
        <w:rPr>
          <w:i/>
        </w:rPr>
        <w:t xml:space="preserve">  </w:t>
      </w:r>
      <w:r w:rsidRPr="00A6241A">
        <w:rPr>
          <w:rFonts w:ascii="Tahoma" w:hAnsi="Tahoma" w:cs="Tahoma"/>
          <w:i/>
          <w:sz w:val="24"/>
          <w:szCs w:val="24"/>
        </w:rPr>
        <w:t>Le protocole de coopération demande une validation par la HAS, sous contrôle de l’ARS et l’exemple des orthoptistes montre qu’il s’agit d’un protocole régional et demanderait donc de multiples démarches supplémentaires </w:t>
      </w:r>
      <w:r>
        <w:rPr>
          <w:rFonts w:ascii="Tahoma" w:hAnsi="Tahoma" w:cs="Tahoma"/>
          <w:sz w:val="24"/>
          <w:szCs w:val="24"/>
        </w:rPr>
        <w:t>»</w:t>
      </w:r>
      <w:r w:rsidRPr="00FB5117">
        <w:rPr>
          <w:rFonts w:ascii="Tahoma" w:hAnsi="Tahoma" w:cs="Tahoma"/>
          <w:sz w:val="24"/>
          <w:szCs w:val="24"/>
        </w:rPr>
        <w:t>.</w:t>
      </w:r>
    </w:p>
    <w:p w:rsidR="00FB5117" w:rsidRDefault="00FB5117" w:rsidP="006C4BE4">
      <w:pPr>
        <w:spacing w:after="0"/>
        <w:jc w:val="both"/>
        <w:rPr>
          <w:rFonts w:ascii="Tahoma" w:hAnsi="Tahoma" w:cs="Tahoma"/>
          <w:sz w:val="24"/>
          <w:szCs w:val="24"/>
        </w:rPr>
      </w:pPr>
      <w:r>
        <w:rPr>
          <w:rFonts w:ascii="Tahoma" w:hAnsi="Tahoma" w:cs="Tahoma"/>
          <w:sz w:val="24"/>
          <w:szCs w:val="24"/>
        </w:rPr>
        <w:t xml:space="preserve"> </w:t>
      </w:r>
    </w:p>
    <w:p w:rsidR="00A6241A" w:rsidRDefault="00FB5117" w:rsidP="006C4BE4">
      <w:pPr>
        <w:spacing w:after="0"/>
        <w:jc w:val="both"/>
        <w:rPr>
          <w:rFonts w:ascii="Tahoma" w:hAnsi="Tahoma" w:cs="Tahoma"/>
          <w:sz w:val="24"/>
          <w:szCs w:val="24"/>
        </w:rPr>
      </w:pPr>
      <w:r w:rsidRPr="00FB5117">
        <w:rPr>
          <w:rFonts w:ascii="Tahoma" w:hAnsi="Tahoma" w:cs="Tahoma"/>
          <w:b/>
          <w:sz w:val="24"/>
          <w:szCs w:val="24"/>
          <w:u w:val="single"/>
        </w:rPr>
        <w:t>En conclusion</w:t>
      </w:r>
      <w:r>
        <w:rPr>
          <w:rFonts w:ascii="Tahoma" w:hAnsi="Tahoma" w:cs="Tahoma"/>
          <w:sz w:val="24"/>
          <w:szCs w:val="24"/>
        </w:rPr>
        <w:t>, suite aux entretiens à l’ABM et au ministère, et en tenant compte du rapport de la commission juridique</w:t>
      </w:r>
      <w:r w:rsidR="00A6241A">
        <w:rPr>
          <w:rFonts w:ascii="Tahoma" w:hAnsi="Tahoma" w:cs="Tahoma"/>
          <w:sz w:val="24"/>
          <w:szCs w:val="24"/>
        </w:rPr>
        <w:t xml:space="preserve"> ci-dessus résumé</w:t>
      </w:r>
      <w:r>
        <w:rPr>
          <w:rFonts w:ascii="Tahoma" w:hAnsi="Tahoma" w:cs="Tahoma"/>
          <w:sz w:val="24"/>
          <w:szCs w:val="24"/>
        </w:rPr>
        <w:t>, la présidente propose</w:t>
      </w:r>
      <w:r w:rsidR="00A6241A">
        <w:rPr>
          <w:rFonts w:ascii="Tahoma" w:hAnsi="Tahoma" w:cs="Tahoma"/>
          <w:sz w:val="24"/>
          <w:szCs w:val="24"/>
        </w:rPr>
        <w:t> :</w:t>
      </w:r>
    </w:p>
    <w:p w:rsidR="00A6241A" w:rsidRDefault="00A6241A" w:rsidP="006C4BE4">
      <w:pPr>
        <w:spacing w:after="0"/>
        <w:jc w:val="both"/>
        <w:rPr>
          <w:rFonts w:ascii="Tahoma" w:hAnsi="Tahoma" w:cs="Tahoma"/>
          <w:sz w:val="24"/>
          <w:szCs w:val="24"/>
        </w:rPr>
      </w:pPr>
      <w:r>
        <w:rPr>
          <w:rFonts w:ascii="Tahoma" w:hAnsi="Tahoma" w:cs="Tahoma"/>
          <w:sz w:val="24"/>
          <w:szCs w:val="24"/>
        </w:rPr>
        <w:t>-</w:t>
      </w:r>
      <w:r w:rsidR="00FB5117">
        <w:rPr>
          <w:rFonts w:ascii="Tahoma" w:hAnsi="Tahoma" w:cs="Tahoma"/>
          <w:sz w:val="24"/>
          <w:szCs w:val="24"/>
        </w:rPr>
        <w:t xml:space="preserve"> de </w:t>
      </w:r>
      <w:r>
        <w:rPr>
          <w:rFonts w:ascii="Tahoma" w:hAnsi="Tahoma" w:cs="Tahoma"/>
          <w:sz w:val="24"/>
          <w:szCs w:val="24"/>
        </w:rPr>
        <w:t>suivre</w:t>
      </w:r>
      <w:r w:rsidRPr="00A6241A">
        <w:rPr>
          <w:rFonts w:ascii="Tahoma" w:hAnsi="Tahoma" w:cs="Tahoma"/>
          <w:sz w:val="24"/>
          <w:szCs w:val="24"/>
        </w:rPr>
        <w:t xml:space="preserve"> </w:t>
      </w:r>
      <w:r>
        <w:rPr>
          <w:rFonts w:ascii="Tahoma" w:hAnsi="Tahoma" w:cs="Tahoma"/>
          <w:sz w:val="24"/>
          <w:szCs w:val="24"/>
        </w:rPr>
        <w:t xml:space="preserve">les </w:t>
      </w:r>
      <w:r w:rsidRPr="00A6241A">
        <w:rPr>
          <w:rFonts w:ascii="Tahoma" w:hAnsi="Tahoma" w:cs="Tahoma"/>
          <w:sz w:val="24"/>
          <w:szCs w:val="24"/>
        </w:rPr>
        <w:t xml:space="preserve">recommandations données et </w:t>
      </w:r>
      <w:r w:rsidR="005D70C2">
        <w:rPr>
          <w:rFonts w:ascii="Tahoma" w:hAnsi="Tahoma" w:cs="Tahoma"/>
          <w:sz w:val="24"/>
          <w:szCs w:val="24"/>
        </w:rPr>
        <w:t xml:space="preserve">va </w:t>
      </w:r>
      <w:r w:rsidRPr="00A6241A">
        <w:rPr>
          <w:rFonts w:ascii="Tahoma" w:hAnsi="Tahoma" w:cs="Tahoma"/>
          <w:sz w:val="24"/>
          <w:szCs w:val="24"/>
        </w:rPr>
        <w:t xml:space="preserve">demander un entretien </w:t>
      </w:r>
      <w:r>
        <w:rPr>
          <w:rFonts w:ascii="Tahoma" w:hAnsi="Tahoma" w:cs="Tahoma"/>
          <w:sz w:val="24"/>
          <w:szCs w:val="24"/>
        </w:rPr>
        <w:t xml:space="preserve">au ministère, </w:t>
      </w:r>
      <w:r w:rsidRPr="00A6241A">
        <w:rPr>
          <w:rFonts w:ascii="Tahoma" w:hAnsi="Tahoma" w:cs="Tahoma"/>
          <w:sz w:val="24"/>
          <w:szCs w:val="24"/>
        </w:rPr>
        <w:t>auprès du bureau des conditions d’exercices</w:t>
      </w:r>
      <w:r>
        <w:rPr>
          <w:rFonts w:ascii="Tahoma" w:hAnsi="Tahoma" w:cs="Tahoma"/>
          <w:sz w:val="24"/>
          <w:szCs w:val="24"/>
        </w:rPr>
        <w:t xml:space="preserve"> (RH2)</w:t>
      </w:r>
      <w:r w:rsidR="00E764AD">
        <w:rPr>
          <w:rFonts w:ascii="Tahoma" w:hAnsi="Tahoma" w:cs="Tahoma"/>
          <w:sz w:val="24"/>
          <w:szCs w:val="24"/>
        </w:rPr>
        <w:t>.</w:t>
      </w:r>
    </w:p>
    <w:p w:rsidR="00AC62FA" w:rsidRDefault="00A6241A" w:rsidP="00607509">
      <w:pPr>
        <w:spacing w:after="0"/>
        <w:jc w:val="both"/>
        <w:rPr>
          <w:rFonts w:ascii="Tahoma" w:hAnsi="Tahoma" w:cs="Tahoma"/>
          <w:sz w:val="24"/>
          <w:szCs w:val="24"/>
        </w:rPr>
      </w:pPr>
      <w:r>
        <w:rPr>
          <w:rFonts w:ascii="Tahoma" w:hAnsi="Tahoma" w:cs="Tahoma"/>
          <w:sz w:val="24"/>
          <w:szCs w:val="24"/>
        </w:rPr>
        <w:t xml:space="preserve">- d’œuvrer pour </w:t>
      </w:r>
      <w:r w:rsidRPr="00A6241A">
        <w:rPr>
          <w:rFonts w:ascii="Tahoma" w:hAnsi="Tahoma" w:cs="Tahoma"/>
          <w:sz w:val="24"/>
          <w:szCs w:val="24"/>
        </w:rPr>
        <w:t xml:space="preserve">modifier la loi, </w:t>
      </w:r>
      <w:r>
        <w:rPr>
          <w:rFonts w:ascii="Tahoma" w:hAnsi="Tahoma" w:cs="Tahoma"/>
          <w:sz w:val="24"/>
          <w:szCs w:val="24"/>
        </w:rPr>
        <w:t>consciente, néanmoins</w:t>
      </w:r>
      <w:r w:rsidRPr="00A6241A">
        <w:rPr>
          <w:rFonts w:ascii="Tahoma" w:hAnsi="Tahoma" w:cs="Tahoma"/>
          <w:sz w:val="24"/>
          <w:szCs w:val="24"/>
        </w:rPr>
        <w:t xml:space="preserve"> qu’il s’agira là d’une mission difficile pour l’AFCG.</w:t>
      </w:r>
      <w:bookmarkStart w:id="0" w:name="_GoBack"/>
      <w:bookmarkEnd w:id="0"/>
      <w:r w:rsidR="00AC62FA">
        <w:rPr>
          <w:rFonts w:ascii="Tahoma" w:hAnsi="Tahoma" w:cs="Tahoma"/>
          <w:sz w:val="24"/>
          <w:szCs w:val="24"/>
        </w:rPr>
        <w:br w:type="page"/>
      </w:r>
    </w:p>
    <w:p w:rsidR="00FB5117" w:rsidRPr="006C4BE4" w:rsidRDefault="00FB5117" w:rsidP="006C4BE4">
      <w:pPr>
        <w:spacing w:after="0"/>
        <w:jc w:val="both"/>
        <w:rPr>
          <w:rFonts w:ascii="Tahoma" w:hAnsi="Tahoma" w:cs="Tahoma"/>
          <w:sz w:val="24"/>
          <w:szCs w:val="24"/>
        </w:rPr>
      </w:pPr>
    </w:p>
    <w:p w:rsidR="000F406F" w:rsidRPr="00E764AD" w:rsidRDefault="000F406F" w:rsidP="00526C83">
      <w:pPr>
        <w:spacing w:after="0"/>
        <w:jc w:val="both"/>
        <w:rPr>
          <w:rFonts w:ascii="Tahoma" w:hAnsi="Tahoma" w:cs="Tahoma"/>
          <w:b/>
          <w:i/>
          <w:sz w:val="24"/>
          <w:szCs w:val="24"/>
        </w:rPr>
      </w:pPr>
      <w:r w:rsidRPr="00E764AD">
        <w:rPr>
          <w:rFonts w:ascii="Tahoma" w:hAnsi="Tahoma" w:cs="Tahoma"/>
          <w:b/>
          <w:i/>
          <w:sz w:val="24"/>
          <w:szCs w:val="24"/>
        </w:rPr>
        <w:t>Au niveau européen et international</w:t>
      </w:r>
    </w:p>
    <w:p w:rsidR="00526C83" w:rsidRPr="00526C83" w:rsidRDefault="00526C83" w:rsidP="00526C83">
      <w:pPr>
        <w:spacing w:after="0"/>
        <w:jc w:val="both"/>
        <w:rPr>
          <w:rFonts w:ascii="Tahoma" w:hAnsi="Tahoma" w:cs="Tahoma"/>
          <w:sz w:val="24"/>
          <w:szCs w:val="24"/>
        </w:rPr>
      </w:pPr>
      <w:r w:rsidRPr="00526C83">
        <w:rPr>
          <w:rFonts w:ascii="Tahoma" w:hAnsi="Tahoma" w:cs="Tahoma"/>
          <w:sz w:val="24"/>
          <w:szCs w:val="24"/>
        </w:rPr>
        <w:t>Madame la Présidente rappelle</w:t>
      </w:r>
      <w:r>
        <w:rPr>
          <w:rFonts w:ascii="Tahoma" w:hAnsi="Tahoma" w:cs="Tahoma"/>
        </w:rPr>
        <w:t xml:space="preserve"> que </w:t>
      </w:r>
      <w:r w:rsidRPr="00526C83">
        <w:rPr>
          <w:rFonts w:ascii="Tahoma" w:hAnsi="Tahoma" w:cs="Tahoma"/>
          <w:sz w:val="24"/>
          <w:szCs w:val="24"/>
        </w:rPr>
        <w:t xml:space="preserve">l’AFCG, </w:t>
      </w:r>
      <w:r w:rsidR="00B369B0">
        <w:rPr>
          <w:rFonts w:ascii="Tahoma" w:hAnsi="Tahoma" w:cs="Tahoma"/>
          <w:sz w:val="24"/>
          <w:szCs w:val="24"/>
        </w:rPr>
        <w:t>est intégrée</w:t>
      </w:r>
      <w:r w:rsidRPr="00526C83">
        <w:rPr>
          <w:rFonts w:ascii="Tahoma" w:hAnsi="Tahoma" w:cs="Tahoma"/>
          <w:sz w:val="24"/>
          <w:szCs w:val="24"/>
        </w:rPr>
        <w:t xml:space="preserve"> </w:t>
      </w:r>
      <w:r w:rsidR="00B369B0">
        <w:rPr>
          <w:rFonts w:ascii="Tahoma" w:hAnsi="Tahoma" w:cs="Tahoma"/>
          <w:sz w:val="24"/>
          <w:szCs w:val="24"/>
        </w:rPr>
        <w:t xml:space="preserve">dans </w:t>
      </w:r>
      <w:r w:rsidRPr="00526C83">
        <w:rPr>
          <w:rFonts w:ascii="Tahoma" w:hAnsi="Tahoma" w:cs="Tahoma"/>
          <w:sz w:val="24"/>
          <w:szCs w:val="24"/>
        </w:rPr>
        <w:t xml:space="preserve">la Fédération Française de Génétique Humaine (F.F.G.H), </w:t>
      </w:r>
      <w:r w:rsidR="00B369B0">
        <w:rPr>
          <w:rFonts w:ascii="Tahoma" w:hAnsi="Tahoma" w:cs="Tahoma"/>
          <w:sz w:val="24"/>
          <w:szCs w:val="24"/>
        </w:rPr>
        <w:t xml:space="preserve">mais elle </w:t>
      </w:r>
      <w:r w:rsidR="00703B01">
        <w:rPr>
          <w:rFonts w:ascii="Tahoma" w:hAnsi="Tahoma" w:cs="Tahoma"/>
          <w:sz w:val="24"/>
          <w:szCs w:val="24"/>
        </w:rPr>
        <w:t>l’</w:t>
      </w:r>
      <w:r w:rsidRPr="00526C83">
        <w:rPr>
          <w:rFonts w:ascii="Tahoma" w:hAnsi="Tahoma" w:cs="Tahoma"/>
          <w:sz w:val="24"/>
          <w:szCs w:val="24"/>
        </w:rPr>
        <w:t xml:space="preserve">est également </w:t>
      </w:r>
      <w:r w:rsidR="000F406F">
        <w:rPr>
          <w:rFonts w:ascii="Tahoma" w:hAnsi="Tahoma" w:cs="Tahoma"/>
          <w:sz w:val="24"/>
          <w:szCs w:val="24"/>
        </w:rPr>
        <w:t>dans les associations </w:t>
      </w:r>
      <w:r w:rsidR="00781C77">
        <w:rPr>
          <w:rFonts w:ascii="Tahoma" w:hAnsi="Tahoma" w:cs="Tahoma"/>
          <w:sz w:val="24"/>
          <w:szCs w:val="24"/>
        </w:rPr>
        <w:t>européennes et internationale</w:t>
      </w:r>
      <w:r w:rsidR="00703B01">
        <w:rPr>
          <w:rFonts w:ascii="Tahoma" w:hAnsi="Tahoma" w:cs="Tahoma"/>
          <w:sz w:val="24"/>
          <w:szCs w:val="24"/>
        </w:rPr>
        <w:t>s</w:t>
      </w:r>
      <w:r w:rsidR="00781C77">
        <w:rPr>
          <w:rFonts w:ascii="Tahoma" w:hAnsi="Tahoma" w:cs="Tahoma"/>
          <w:sz w:val="24"/>
          <w:szCs w:val="24"/>
        </w:rPr>
        <w:t> :</w:t>
      </w:r>
    </w:p>
    <w:p w:rsidR="00526C83" w:rsidRPr="00526C83" w:rsidRDefault="00526C83" w:rsidP="00526C83">
      <w:pPr>
        <w:pStyle w:val="Paragraphedeliste"/>
        <w:numPr>
          <w:ilvl w:val="0"/>
          <w:numId w:val="2"/>
        </w:numPr>
        <w:spacing w:after="0"/>
        <w:jc w:val="both"/>
        <w:rPr>
          <w:rFonts w:ascii="Tahoma" w:hAnsi="Tahoma" w:cs="Tahoma"/>
          <w:sz w:val="24"/>
          <w:szCs w:val="24"/>
          <w:lang w:val="en-US"/>
        </w:rPr>
      </w:pPr>
      <w:r w:rsidRPr="00526C83">
        <w:rPr>
          <w:rFonts w:ascii="Tahoma" w:hAnsi="Tahoma" w:cs="Tahoma"/>
          <w:sz w:val="24"/>
          <w:szCs w:val="24"/>
          <w:lang w:val="en-US"/>
        </w:rPr>
        <w:t xml:space="preserve">l’ E.N.G.N.C (European Network of Genetic Nurses and Counsellors), </w:t>
      </w:r>
    </w:p>
    <w:p w:rsidR="00526C83" w:rsidRPr="00526C83" w:rsidRDefault="00526C83" w:rsidP="00526C83">
      <w:pPr>
        <w:pStyle w:val="Paragraphedeliste"/>
        <w:numPr>
          <w:ilvl w:val="0"/>
          <w:numId w:val="2"/>
        </w:numPr>
        <w:spacing w:after="0"/>
        <w:jc w:val="both"/>
        <w:rPr>
          <w:rFonts w:ascii="Tahoma" w:hAnsi="Tahoma" w:cs="Tahoma"/>
          <w:sz w:val="24"/>
          <w:szCs w:val="24"/>
        </w:rPr>
      </w:pPr>
      <w:r w:rsidRPr="00526C83">
        <w:rPr>
          <w:rFonts w:ascii="Tahoma" w:hAnsi="Tahoma" w:cs="Tahoma"/>
          <w:sz w:val="24"/>
          <w:szCs w:val="24"/>
        </w:rPr>
        <w:t xml:space="preserve">la N.H.G.S (National </w:t>
      </w:r>
      <w:proofErr w:type="spellStart"/>
      <w:r w:rsidRPr="00526C83">
        <w:rPr>
          <w:rFonts w:ascii="Tahoma" w:hAnsi="Tahoma" w:cs="Tahoma"/>
          <w:sz w:val="24"/>
          <w:szCs w:val="24"/>
        </w:rPr>
        <w:t>Human</w:t>
      </w:r>
      <w:proofErr w:type="spellEnd"/>
      <w:r w:rsidRPr="00526C83">
        <w:rPr>
          <w:rFonts w:ascii="Tahoma" w:hAnsi="Tahoma" w:cs="Tahoma"/>
          <w:sz w:val="24"/>
          <w:szCs w:val="24"/>
        </w:rPr>
        <w:t xml:space="preserve"> </w:t>
      </w:r>
      <w:proofErr w:type="spellStart"/>
      <w:r w:rsidRPr="00526C83">
        <w:rPr>
          <w:rFonts w:ascii="Tahoma" w:hAnsi="Tahoma" w:cs="Tahoma"/>
          <w:sz w:val="24"/>
          <w:szCs w:val="24"/>
        </w:rPr>
        <w:t>Genetic</w:t>
      </w:r>
      <w:proofErr w:type="spellEnd"/>
      <w:r w:rsidRPr="00526C83">
        <w:rPr>
          <w:rFonts w:ascii="Tahoma" w:hAnsi="Tahoma" w:cs="Tahoma"/>
          <w:sz w:val="24"/>
          <w:szCs w:val="24"/>
        </w:rPr>
        <w:t xml:space="preserve"> </w:t>
      </w:r>
      <w:proofErr w:type="spellStart"/>
      <w:r w:rsidRPr="00526C83">
        <w:rPr>
          <w:rFonts w:ascii="Tahoma" w:hAnsi="Tahoma" w:cs="Tahoma"/>
          <w:sz w:val="24"/>
          <w:szCs w:val="24"/>
        </w:rPr>
        <w:t>Societies</w:t>
      </w:r>
      <w:proofErr w:type="spellEnd"/>
      <w:r w:rsidRPr="00526C83">
        <w:rPr>
          <w:rFonts w:ascii="Tahoma" w:hAnsi="Tahoma" w:cs="Tahoma"/>
          <w:sz w:val="24"/>
          <w:szCs w:val="24"/>
        </w:rPr>
        <w:t xml:space="preserve"> de l’ESHG).</w:t>
      </w:r>
    </w:p>
    <w:p w:rsidR="00AA2E48" w:rsidRPr="00B737E4" w:rsidRDefault="00AA2E48" w:rsidP="00AA2E48">
      <w:pPr>
        <w:pStyle w:val="Paragraphedeliste"/>
        <w:numPr>
          <w:ilvl w:val="0"/>
          <w:numId w:val="2"/>
        </w:numPr>
        <w:spacing w:after="0"/>
        <w:jc w:val="both"/>
        <w:rPr>
          <w:rFonts w:ascii="Tahoma" w:hAnsi="Tahoma" w:cs="Tahoma"/>
          <w:sz w:val="24"/>
          <w:szCs w:val="24"/>
        </w:rPr>
      </w:pPr>
      <w:r w:rsidRPr="00B737E4">
        <w:rPr>
          <w:rFonts w:ascii="Tahoma" w:hAnsi="Tahoma" w:cs="Tahoma"/>
          <w:sz w:val="24"/>
          <w:szCs w:val="24"/>
        </w:rPr>
        <w:t>la T.A.G.C (</w:t>
      </w:r>
      <w:proofErr w:type="spellStart"/>
      <w:r w:rsidRPr="00B737E4">
        <w:rPr>
          <w:rFonts w:ascii="Tahoma" w:hAnsi="Tahoma" w:cs="Tahoma"/>
          <w:sz w:val="24"/>
          <w:szCs w:val="24"/>
        </w:rPr>
        <w:t>Translational</w:t>
      </w:r>
      <w:proofErr w:type="spellEnd"/>
      <w:r w:rsidRPr="00B737E4">
        <w:rPr>
          <w:rFonts w:ascii="Tahoma" w:hAnsi="Tahoma" w:cs="Tahoma"/>
          <w:sz w:val="24"/>
          <w:szCs w:val="24"/>
        </w:rPr>
        <w:t xml:space="preserve"> </w:t>
      </w:r>
      <w:r w:rsidR="008D668B">
        <w:rPr>
          <w:rFonts w:ascii="Tahoma" w:hAnsi="Tahoma" w:cs="Tahoma"/>
          <w:sz w:val="24"/>
          <w:szCs w:val="24"/>
        </w:rPr>
        <w:t xml:space="preserve">Alliance for </w:t>
      </w:r>
      <w:proofErr w:type="spellStart"/>
      <w:r w:rsidR="008D668B">
        <w:rPr>
          <w:rFonts w:ascii="Tahoma" w:hAnsi="Tahoma" w:cs="Tahoma"/>
          <w:sz w:val="24"/>
          <w:szCs w:val="24"/>
        </w:rPr>
        <w:t>Genetic</w:t>
      </w:r>
      <w:proofErr w:type="spellEnd"/>
      <w:r w:rsidR="008D668B">
        <w:rPr>
          <w:rFonts w:ascii="Tahoma" w:hAnsi="Tahoma" w:cs="Tahoma"/>
          <w:sz w:val="24"/>
          <w:szCs w:val="24"/>
        </w:rPr>
        <w:t xml:space="preserve"> Counseling</w:t>
      </w:r>
      <w:r w:rsidRPr="00B737E4">
        <w:rPr>
          <w:rFonts w:ascii="Tahoma" w:hAnsi="Tahoma" w:cs="Tahoma"/>
          <w:sz w:val="24"/>
          <w:szCs w:val="24"/>
        </w:rPr>
        <w:t xml:space="preserve">), </w:t>
      </w:r>
      <w:r w:rsidR="00B737E4" w:rsidRPr="00B737E4">
        <w:rPr>
          <w:rFonts w:ascii="Tahoma" w:hAnsi="Tahoma" w:cs="Tahoma"/>
          <w:sz w:val="24"/>
          <w:szCs w:val="24"/>
        </w:rPr>
        <w:t>nouvelle correspondante: E</w:t>
      </w:r>
      <w:r w:rsidR="002E0D39" w:rsidRPr="00B737E4">
        <w:rPr>
          <w:rFonts w:ascii="Tahoma" w:hAnsi="Tahoma" w:cs="Tahoma"/>
          <w:sz w:val="24"/>
          <w:szCs w:val="24"/>
        </w:rPr>
        <w:t xml:space="preserve">meline </w:t>
      </w:r>
      <w:proofErr w:type="spellStart"/>
      <w:r w:rsidR="00B737E4" w:rsidRPr="00B737E4">
        <w:rPr>
          <w:rFonts w:ascii="Tahoma" w:hAnsi="Tahoma" w:cs="Tahoma"/>
          <w:sz w:val="24"/>
          <w:szCs w:val="24"/>
        </w:rPr>
        <w:t>Davoine</w:t>
      </w:r>
      <w:proofErr w:type="spellEnd"/>
      <w:r w:rsidR="00B737E4" w:rsidRPr="00B737E4">
        <w:rPr>
          <w:rFonts w:ascii="Tahoma" w:hAnsi="Tahoma" w:cs="Tahoma"/>
          <w:sz w:val="24"/>
          <w:szCs w:val="24"/>
        </w:rPr>
        <w:t xml:space="preserve">. </w:t>
      </w:r>
      <w:r w:rsidR="00B737E4">
        <w:rPr>
          <w:rFonts w:ascii="Tahoma" w:hAnsi="Tahoma" w:cs="Tahoma"/>
          <w:sz w:val="24"/>
          <w:szCs w:val="24"/>
        </w:rPr>
        <w:t>Rappel prochain workshop </w:t>
      </w:r>
      <w:r w:rsidR="004C5780">
        <w:rPr>
          <w:rFonts w:ascii="Tahoma" w:hAnsi="Tahoma" w:cs="Tahoma"/>
          <w:sz w:val="24"/>
          <w:szCs w:val="24"/>
        </w:rPr>
        <w:t>international</w:t>
      </w:r>
      <w:r w:rsidR="00B737E4">
        <w:rPr>
          <w:rFonts w:ascii="Tahoma" w:hAnsi="Tahoma" w:cs="Tahoma"/>
          <w:sz w:val="24"/>
          <w:szCs w:val="24"/>
        </w:rPr>
        <w:t>: B</w:t>
      </w:r>
      <w:r w:rsidR="002E0D39" w:rsidRPr="00B737E4">
        <w:rPr>
          <w:rFonts w:ascii="Tahoma" w:hAnsi="Tahoma" w:cs="Tahoma"/>
          <w:sz w:val="24"/>
          <w:szCs w:val="24"/>
        </w:rPr>
        <w:t>arcelone</w:t>
      </w:r>
      <w:r w:rsidR="004C5780">
        <w:rPr>
          <w:rFonts w:ascii="Tahoma" w:hAnsi="Tahoma" w:cs="Tahoma"/>
          <w:sz w:val="24"/>
          <w:szCs w:val="24"/>
        </w:rPr>
        <w:t xml:space="preserve"> (veille du congrès ESHG/EMPAG)</w:t>
      </w:r>
    </w:p>
    <w:p w:rsidR="00526C83" w:rsidRPr="00B737E4" w:rsidRDefault="00526C83" w:rsidP="00526C83">
      <w:pPr>
        <w:pStyle w:val="Paragraphedeliste"/>
        <w:spacing w:after="0"/>
        <w:ind w:left="1068"/>
        <w:jc w:val="both"/>
        <w:rPr>
          <w:rFonts w:ascii="Tahoma" w:hAnsi="Tahoma" w:cs="Tahoma"/>
          <w:sz w:val="24"/>
          <w:szCs w:val="24"/>
        </w:rPr>
      </w:pPr>
    </w:p>
    <w:p w:rsidR="00526C83" w:rsidRPr="00526C83" w:rsidRDefault="00526C83" w:rsidP="00526C83">
      <w:pPr>
        <w:pStyle w:val="Default"/>
        <w:jc w:val="both"/>
        <w:rPr>
          <w:rFonts w:ascii="Tahoma" w:hAnsi="Tahoma" w:cs="Tahoma"/>
          <w:color w:val="auto"/>
        </w:rPr>
      </w:pPr>
      <w:r w:rsidRPr="00526C83">
        <w:rPr>
          <w:rFonts w:ascii="Tahoma" w:hAnsi="Tahoma" w:cs="Tahoma"/>
          <w:color w:val="auto"/>
        </w:rPr>
        <w:t xml:space="preserve">Le fait d’être reconnu par la F.F.G.H nous permet de faire partie du comité scientifique des Assises de génétique humaine depuis 2010, et d’avoir la présence de conseillers en génétique </w:t>
      </w:r>
      <w:r w:rsidR="00B737E4">
        <w:rPr>
          <w:rFonts w:ascii="Tahoma" w:hAnsi="Tahoma" w:cs="Tahoma"/>
          <w:color w:val="auto"/>
        </w:rPr>
        <w:t xml:space="preserve">comme </w:t>
      </w:r>
      <w:r w:rsidRPr="00526C83">
        <w:rPr>
          <w:rFonts w:ascii="Tahoma" w:hAnsi="Tahoma" w:cs="Tahoma"/>
          <w:color w:val="auto"/>
        </w:rPr>
        <w:t>modérateurs de la session  « conseil génétiqu</w:t>
      </w:r>
      <w:r w:rsidR="000274E3">
        <w:rPr>
          <w:rFonts w:ascii="Tahoma" w:hAnsi="Tahoma" w:cs="Tahoma"/>
          <w:color w:val="auto"/>
        </w:rPr>
        <w:t>e</w:t>
      </w:r>
      <w:r w:rsidR="00907AA7">
        <w:rPr>
          <w:rFonts w:ascii="Tahoma" w:hAnsi="Tahoma" w:cs="Tahoma"/>
          <w:color w:val="auto"/>
        </w:rPr>
        <w:t>,</w:t>
      </w:r>
      <w:r w:rsidR="000274E3">
        <w:rPr>
          <w:rFonts w:ascii="Tahoma" w:hAnsi="Tahoma" w:cs="Tahoma"/>
          <w:color w:val="FF0000"/>
        </w:rPr>
        <w:t xml:space="preserve"> </w:t>
      </w:r>
      <w:r w:rsidRPr="00526C83">
        <w:rPr>
          <w:rFonts w:ascii="Tahoma" w:hAnsi="Tahoma" w:cs="Tahoma"/>
          <w:color w:val="auto"/>
        </w:rPr>
        <w:t>éthique </w:t>
      </w:r>
      <w:r w:rsidR="00FA18C7">
        <w:rPr>
          <w:rFonts w:ascii="Tahoma" w:hAnsi="Tahoma" w:cs="Tahoma"/>
          <w:color w:val="auto"/>
        </w:rPr>
        <w:t xml:space="preserve">et </w:t>
      </w:r>
      <w:r w:rsidR="00FA18C7" w:rsidRPr="000274E3">
        <w:rPr>
          <w:rFonts w:ascii="Tahoma" w:hAnsi="Tahoma" w:cs="Tahoma"/>
          <w:color w:val="auto"/>
        </w:rPr>
        <w:t>psychologie</w:t>
      </w:r>
      <w:r w:rsidRPr="00526C83">
        <w:rPr>
          <w:rFonts w:ascii="Tahoma" w:hAnsi="Tahoma" w:cs="Tahoma"/>
          <w:color w:val="auto"/>
        </w:rPr>
        <w:t>».</w:t>
      </w:r>
      <w:r w:rsidR="00B369B0">
        <w:rPr>
          <w:rFonts w:ascii="Tahoma" w:hAnsi="Tahoma" w:cs="Tahoma"/>
          <w:color w:val="auto"/>
        </w:rPr>
        <w:t xml:space="preserve"> Ceci doit perdurer.</w:t>
      </w:r>
    </w:p>
    <w:p w:rsidR="00BD47DE" w:rsidRPr="00526C83" w:rsidRDefault="00BD47DE" w:rsidP="00CE7C77">
      <w:pPr>
        <w:pStyle w:val="Default"/>
        <w:jc w:val="both"/>
        <w:rPr>
          <w:rFonts w:ascii="Tahoma" w:hAnsi="Tahoma" w:cs="Tahoma"/>
          <w:color w:val="auto"/>
        </w:rPr>
      </w:pPr>
    </w:p>
    <w:p w:rsidR="007679A6" w:rsidRPr="00526C83" w:rsidRDefault="004762EE" w:rsidP="007679A6">
      <w:pPr>
        <w:jc w:val="both"/>
        <w:rPr>
          <w:rFonts w:ascii="Tahoma" w:hAnsi="Tahoma" w:cs="Tahoma"/>
          <w:sz w:val="24"/>
          <w:szCs w:val="24"/>
        </w:rPr>
      </w:pPr>
      <w:r w:rsidRPr="00526C83">
        <w:rPr>
          <w:rFonts w:ascii="Tahoma" w:hAnsi="Tahoma" w:cs="Tahoma"/>
          <w:i/>
          <w:sz w:val="24"/>
          <w:szCs w:val="24"/>
        </w:rPr>
        <w:t>Le rapport moral et le rapport d’activité sont acceptés à l’unanimité</w:t>
      </w:r>
      <w:r w:rsidRPr="00526C83">
        <w:rPr>
          <w:rFonts w:ascii="Tahoma" w:hAnsi="Tahoma" w:cs="Tahoma"/>
          <w:sz w:val="24"/>
          <w:szCs w:val="24"/>
        </w:rPr>
        <w:t>.</w:t>
      </w:r>
    </w:p>
    <w:p w:rsidR="007F0E21" w:rsidRPr="00E764AD" w:rsidRDefault="007F0E21" w:rsidP="007679A6">
      <w:pPr>
        <w:jc w:val="both"/>
        <w:rPr>
          <w:rFonts w:ascii="Tahoma" w:hAnsi="Tahoma" w:cs="Tahoma"/>
          <w:sz w:val="24"/>
          <w:szCs w:val="24"/>
        </w:rPr>
      </w:pPr>
    </w:p>
    <w:p w:rsidR="004762EE" w:rsidRPr="00E764AD" w:rsidRDefault="004762EE" w:rsidP="004762EE">
      <w:pPr>
        <w:jc w:val="both"/>
        <w:rPr>
          <w:rFonts w:ascii="Tahoma" w:hAnsi="Tahoma" w:cs="Tahoma"/>
          <w:sz w:val="24"/>
          <w:szCs w:val="24"/>
        </w:rPr>
      </w:pPr>
      <w:r w:rsidRPr="00E764AD">
        <w:rPr>
          <w:rFonts w:ascii="Tahoma" w:hAnsi="Tahoma" w:cs="Tahoma"/>
          <w:b/>
          <w:sz w:val="24"/>
          <w:szCs w:val="24"/>
          <w:u w:val="single"/>
        </w:rPr>
        <w:t>Rapport financier </w:t>
      </w:r>
      <w:r w:rsidRPr="00E764AD">
        <w:rPr>
          <w:rFonts w:ascii="Tahoma" w:hAnsi="Tahoma" w:cs="Tahoma"/>
          <w:sz w:val="24"/>
          <w:szCs w:val="24"/>
        </w:rPr>
        <w:t>:</w:t>
      </w:r>
    </w:p>
    <w:p w:rsidR="004762EE" w:rsidRDefault="007F0E21" w:rsidP="004762EE">
      <w:pPr>
        <w:jc w:val="both"/>
        <w:rPr>
          <w:rFonts w:ascii="Tahoma" w:hAnsi="Tahoma" w:cs="Tahoma"/>
          <w:i/>
          <w:sz w:val="20"/>
          <w:szCs w:val="20"/>
        </w:rPr>
      </w:pPr>
      <w:r w:rsidRPr="00526C83">
        <w:rPr>
          <w:rFonts w:ascii="Tahoma" w:hAnsi="Tahoma" w:cs="Tahoma"/>
          <w:i/>
          <w:sz w:val="20"/>
          <w:szCs w:val="20"/>
        </w:rPr>
        <w:t>Monsieur Laurent NASCA, Trésorier</w:t>
      </w:r>
      <w:r w:rsidR="004762EE" w:rsidRPr="00526C83">
        <w:rPr>
          <w:rFonts w:ascii="Tahoma" w:hAnsi="Tahoma" w:cs="Tahoma"/>
          <w:i/>
          <w:sz w:val="20"/>
          <w:szCs w:val="20"/>
        </w:rPr>
        <w:t xml:space="preserve"> de l’AFCG</w:t>
      </w:r>
    </w:p>
    <w:p w:rsidR="007F0E21" w:rsidRPr="00526C83" w:rsidRDefault="007F0E21" w:rsidP="007F0E21">
      <w:pPr>
        <w:jc w:val="both"/>
        <w:rPr>
          <w:rFonts w:ascii="Tahoma" w:hAnsi="Tahoma" w:cs="Tahoma"/>
          <w:sz w:val="24"/>
          <w:szCs w:val="24"/>
        </w:rPr>
      </w:pPr>
      <w:r w:rsidRPr="00526C83">
        <w:rPr>
          <w:rFonts w:ascii="Tahoma" w:hAnsi="Tahoma" w:cs="Tahoma"/>
          <w:bCs/>
          <w:sz w:val="24"/>
          <w:szCs w:val="24"/>
        </w:rPr>
        <w:t>Le montant de la cotisation est fixé annuellement au cours de l’assemblée générale. Ce dernier est de 10€ pour les étudiants et de 15€ pour les professionnels. La cotisation est indispensable pour participer activement à l’assemblée générale annuelle, prendre part au vote et être éligible au conseil d’administration.</w:t>
      </w:r>
    </w:p>
    <w:p w:rsidR="00D95ACC" w:rsidRDefault="001C121C" w:rsidP="004762EE">
      <w:pPr>
        <w:jc w:val="both"/>
        <w:rPr>
          <w:rFonts w:ascii="Tahoma" w:hAnsi="Tahoma" w:cs="Tahoma"/>
          <w:bCs/>
          <w:sz w:val="24"/>
          <w:szCs w:val="24"/>
        </w:rPr>
      </w:pPr>
      <w:r w:rsidRPr="00526C83">
        <w:rPr>
          <w:rFonts w:ascii="Tahoma" w:hAnsi="Tahoma" w:cs="Tahoma"/>
          <w:bCs/>
          <w:sz w:val="24"/>
          <w:szCs w:val="24"/>
        </w:rPr>
        <w:t xml:space="preserve">Le solde en début d’année s’élevait </w:t>
      </w:r>
      <w:r w:rsidRPr="00A00EC4">
        <w:rPr>
          <w:rFonts w:ascii="Tahoma" w:hAnsi="Tahoma" w:cs="Tahoma"/>
          <w:bCs/>
          <w:sz w:val="24"/>
          <w:szCs w:val="24"/>
        </w:rPr>
        <w:t>à</w:t>
      </w:r>
      <w:r w:rsidR="00526C83" w:rsidRPr="00A00EC4">
        <w:rPr>
          <w:rFonts w:ascii="Tahoma" w:hAnsi="Tahoma" w:cs="Tahoma"/>
          <w:bCs/>
          <w:sz w:val="24"/>
          <w:szCs w:val="24"/>
        </w:rPr>
        <w:t> </w:t>
      </w:r>
      <w:r w:rsidR="00A00EC4" w:rsidRPr="00A00EC4">
        <w:rPr>
          <w:rFonts w:ascii="Tahoma" w:hAnsi="Tahoma" w:cs="Tahoma"/>
          <w:b/>
          <w:bCs/>
          <w:sz w:val="24"/>
          <w:szCs w:val="24"/>
        </w:rPr>
        <w:t>4586,55</w:t>
      </w:r>
      <w:r w:rsidR="00526C83" w:rsidRPr="00A00EC4">
        <w:rPr>
          <w:rFonts w:ascii="Tahoma" w:hAnsi="Tahoma" w:cs="Tahoma"/>
          <w:b/>
          <w:bCs/>
          <w:sz w:val="24"/>
          <w:szCs w:val="24"/>
        </w:rPr>
        <w:t xml:space="preserve"> €</w:t>
      </w:r>
      <w:r w:rsidRPr="00A00EC4">
        <w:rPr>
          <w:rFonts w:ascii="Tahoma" w:hAnsi="Tahoma" w:cs="Tahoma"/>
          <w:b/>
          <w:bCs/>
          <w:sz w:val="24"/>
          <w:szCs w:val="24"/>
        </w:rPr>
        <w:t>.</w:t>
      </w:r>
      <w:r w:rsidRPr="00526C83">
        <w:rPr>
          <w:rFonts w:ascii="Tahoma" w:hAnsi="Tahoma" w:cs="Tahoma"/>
          <w:b/>
          <w:bCs/>
          <w:sz w:val="24"/>
          <w:szCs w:val="24"/>
        </w:rPr>
        <w:t xml:space="preserve"> </w:t>
      </w:r>
      <w:r w:rsidR="007F0E21" w:rsidRPr="00526C83">
        <w:rPr>
          <w:rFonts w:ascii="Tahoma" w:hAnsi="Tahoma" w:cs="Tahoma"/>
          <w:bCs/>
          <w:sz w:val="24"/>
          <w:szCs w:val="24"/>
        </w:rPr>
        <w:t>L</w:t>
      </w:r>
      <w:r w:rsidR="00526C83" w:rsidRPr="00526C83">
        <w:rPr>
          <w:rFonts w:ascii="Tahoma" w:hAnsi="Tahoma" w:cs="Tahoma"/>
          <w:bCs/>
          <w:sz w:val="24"/>
          <w:szCs w:val="24"/>
        </w:rPr>
        <w:t>e solde à la fin de l’année 2015</w:t>
      </w:r>
      <w:r w:rsidR="007F0E21" w:rsidRPr="00526C83">
        <w:rPr>
          <w:rFonts w:ascii="Tahoma" w:hAnsi="Tahoma" w:cs="Tahoma"/>
          <w:bCs/>
          <w:sz w:val="24"/>
          <w:szCs w:val="24"/>
        </w:rPr>
        <w:t xml:space="preserve"> était de</w:t>
      </w:r>
      <w:r w:rsidR="00526C83" w:rsidRPr="00526C83">
        <w:rPr>
          <w:rFonts w:ascii="Tahoma" w:hAnsi="Tahoma" w:cs="Tahoma"/>
          <w:bCs/>
          <w:sz w:val="24"/>
          <w:szCs w:val="24"/>
        </w:rPr>
        <w:t> </w:t>
      </w:r>
      <w:r w:rsidR="00E764AD" w:rsidRPr="00A00EC4">
        <w:rPr>
          <w:rFonts w:ascii="Tahoma" w:hAnsi="Tahoma" w:cs="Tahoma"/>
          <w:b/>
          <w:bCs/>
          <w:sz w:val="24"/>
          <w:szCs w:val="24"/>
        </w:rPr>
        <w:t>2421,17</w:t>
      </w:r>
      <w:r w:rsidR="00526C83" w:rsidRPr="00A00EC4">
        <w:rPr>
          <w:rFonts w:ascii="Tahoma" w:hAnsi="Tahoma" w:cs="Tahoma"/>
          <w:b/>
          <w:bCs/>
          <w:sz w:val="24"/>
          <w:szCs w:val="24"/>
        </w:rPr>
        <w:t xml:space="preserve"> </w:t>
      </w:r>
      <w:r w:rsidR="007F0E21" w:rsidRPr="00A00EC4">
        <w:rPr>
          <w:rFonts w:ascii="Tahoma" w:hAnsi="Tahoma" w:cs="Tahoma"/>
          <w:b/>
          <w:bCs/>
          <w:sz w:val="24"/>
          <w:szCs w:val="24"/>
        </w:rPr>
        <w:t>€</w:t>
      </w:r>
      <w:r w:rsidR="007F0E21" w:rsidRPr="00A00EC4">
        <w:rPr>
          <w:rFonts w:ascii="Tahoma" w:hAnsi="Tahoma" w:cs="Tahoma"/>
          <w:bCs/>
          <w:sz w:val="24"/>
          <w:szCs w:val="24"/>
        </w:rPr>
        <w:t>.</w:t>
      </w:r>
      <w:r w:rsidR="007F0E21" w:rsidRPr="00526C83">
        <w:rPr>
          <w:rFonts w:ascii="Tahoma" w:hAnsi="Tahoma" w:cs="Tahoma"/>
          <w:bCs/>
          <w:sz w:val="24"/>
          <w:szCs w:val="24"/>
        </w:rPr>
        <w:t xml:space="preserve"> L</w:t>
      </w:r>
      <w:r w:rsidR="00526C83" w:rsidRPr="00526C83">
        <w:rPr>
          <w:rFonts w:ascii="Tahoma" w:hAnsi="Tahoma" w:cs="Tahoma"/>
          <w:bCs/>
          <w:sz w:val="24"/>
          <w:szCs w:val="24"/>
        </w:rPr>
        <w:t>es cotisations pour l’année 2015</w:t>
      </w:r>
      <w:r w:rsidR="007F0E21" w:rsidRPr="00526C83">
        <w:rPr>
          <w:rFonts w:ascii="Tahoma" w:hAnsi="Tahoma" w:cs="Tahoma"/>
          <w:bCs/>
          <w:sz w:val="24"/>
          <w:szCs w:val="24"/>
        </w:rPr>
        <w:t xml:space="preserve"> ont permis à l’AFCG un crédit </w:t>
      </w:r>
      <w:r w:rsidR="007F0E21" w:rsidRPr="00212961">
        <w:rPr>
          <w:rFonts w:ascii="Tahoma" w:hAnsi="Tahoma" w:cs="Tahoma"/>
          <w:bCs/>
          <w:sz w:val="24"/>
          <w:szCs w:val="24"/>
        </w:rPr>
        <w:t>de</w:t>
      </w:r>
      <w:r w:rsidR="00212961" w:rsidRPr="00212961">
        <w:rPr>
          <w:rFonts w:ascii="Tahoma" w:hAnsi="Tahoma" w:cs="Tahoma"/>
          <w:bCs/>
          <w:sz w:val="24"/>
          <w:szCs w:val="24"/>
        </w:rPr>
        <w:t xml:space="preserve"> 1210</w:t>
      </w:r>
      <w:r w:rsidR="00526C83" w:rsidRPr="00212961">
        <w:rPr>
          <w:rFonts w:ascii="Tahoma" w:hAnsi="Tahoma" w:cs="Tahoma"/>
          <w:b/>
          <w:bCs/>
          <w:sz w:val="24"/>
          <w:szCs w:val="24"/>
        </w:rPr>
        <w:t xml:space="preserve"> €</w:t>
      </w:r>
      <w:r w:rsidR="00526C83" w:rsidRPr="00212961">
        <w:rPr>
          <w:rFonts w:ascii="Tahoma" w:hAnsi="Tahoma" w:cs="Tahoma"/>
          <w:bCs/>
          <w:sz w:val="24"/>
          <w:szCs w:val="24"/>
        </w:rPr>
        <w:t xml:space="preserve"> avec </w:t>
      </w:r>
      <w:r w:rsidR="00212961" w:rsidRPr="00212961">
        <w:rPr>
          <w:rFonts w:ascii="Tahoma" w:hAnsi="Tahoma" w:cs="Tahoma"/>
          <w:bCs/>
          <w:sz w:val="24"/>
          <w:szCs w:val="24"/>
        </w:rPr>
        <w:t xml:space="preserve">68 </w:t>
      </w:r>
      <w:r w:rsidR="00526C83" w:rsidRPr="00212961">
        <w:rPr>
          <w:rFonts w:ascii="Tahoma" w:hAnsi="Tahoma" w:cs="Tahoma"/>
          <w:bCs/>
          <w:sz w:val="24"/>
          <w:szCs w:val="24"/>
        </w:rPr>
        <w:t xml:space="preserve">adhérents professionnels </w:t>
      </w:r>
      <w:r w:rsidR="00212961" w:rsidRPr="00212961">
        <w:rPr>
          <w:rFonts w:ascii="Tahoma" w:hAnsi="Tahoma" w:cs="Tahoma"/>
          <w:bCs/>
          <w:sz w:val="24"/>
          <w:szCs w:val="24"/>
        </w:rPr>
        <w:t>(1020</w:t>
      </w:r>
      <w:r w:rsidR="00526C83" w:rsidRPr="00212961">
        <w:rPr>
          <w:rFonts w:ascii="Tahoma" w:hAnsi="Tahoma" w:cs="Tahoma"/>
          <w:bCs/>
          <w:sz w:val="24"/>
          <w:szCs w:val="24"/>
        </w:rPr>
        <w:t xml:space="preserve"> €) et </w:t>
      </w:r>
      <w:r w:rsidR="00212961" w:rsidRPr="00212961">
        <w:rPr>
          <w:rFonts w:ascii="Tahoma" w:hAnsi="Tahoma" w:cs="Tahoma"/>
          <w:bCs/>
          <w:sz w:val="24"/>
          <w:szCs w:val="24"/>
        </w:rPr>
        <w:t>19</w:t>
      </w:r>
      <w:r w:rsidR="00526C83" w:rsidRPr="00212961">
        <w:rPr>
          <w:rFonts w:ascii="Tahoma" w:hAnsi="Tahoma" w:cs="Tahoma"/>
          <w:bCs/>
          <w:sz w:val="24"/>
          <w:szCs w:val="24"/>
        </w:rPr>
        <w:t xml:space="preserve"> adhérents étudiants </w:t>
      </w:r>
      <w:r w:rsidR="00212961" w:rsidRPr="00212961">
        <w:rPr>
          <w:rFonts w:ascii="Tahoma" w:hAnsi="Tahoma" w:cs="Tahoma"/>
          <w:bCs/>
          <w:sz w:val="24"/>
          <w:szCs w:val="24"/>
        </w:rPr>
        <w:t xml:space="preserve">(190 </w:t>
      </w:r>
      <w:r w:rsidR="007F0E21" w:rsidRPr="00212961">
        <w:rPr>
          <w:rFonts w:ascii="Tahoma" w:hAnsi="Tahoma" w:cs="Tahoma"/>
          <w:bCs/>
          <w:sz w:val="24"/>
          <w:szCs w:val="24"/>
        </w:rPr>
        <w:t>€).</w:t>
      </w:r>
    </w:p>
    <w:p w:rsidR="00212961" w:rsidRDefault="00212961" w:rsidP="004762EE">
      <w:pPr>
        <w:jc w:val="both"/>
        <w:rPr>
          <w:rFonts w:ascii="Tahoma" w:hAnsi="Tahoma" w:cs="Tahoma"/>
          <w:sz w:val="24"/>
          <w:szCs w:val="24"/>
        </w:rPr>
      </w:pPr>
      <w:r w:rsidRPr="00526C83">
        <w:rPr>
          <w:rFonts w:ascii="Tahoma" w:hAnsi="Tahoma" w:cs="Tahoma"/>
          <w:sz w:val="24"/>
          <w:szCs w:val="24"/>
        </w:rPr>
        <w:t xml:space="preserve">Une subvention de </w:t>
      </w:r>
      <w:r>
        <w:rPr>
          <w:rFonts w:ascii="Tahoma" w:hAnsi="Tahoma" w:cs="Tahoma"/>
          <w:b/>
          <w:sz w:val="24"/>
          <w:szCs w:val="24"/>
        </w:rPr>
        <w:t>1372</w:t>
      </w:r>
      <w:r w:rsidRPr="00526C83">
        <w:rPr>
          <w:rFonts w:ascii="Tahoma" w:hAnsi="Tahoma" w:cs="Tahoma"/>
          <w:b/>
          <w:sz w:val="24"/>
          <w:szCs w:val="24"/>
        </w:rPr>
        <w:t>€</w:t>
      </w:r>
      <w:r w:rsidRPr="00526C83">
        <w:rPr>
          <w:rFonts w:ascii="Tahoma" w:hAnsi="Tahoma" w:cs="Tahoma"/>
          <w:sz w:val="24"/>
          <w:szCs w:val="24"/>
        </w:rPr>
        <w:t xml:space="preserve"> a été versée par </w:t>
      </w:r>
      <w:r w:rsidR="000274E3">
        <w:rPr>
          <w:rFonts w:ascii="Tahoma" w:hAnsi="Tahoma" w:cs="Tahoma"/>
          <w:sz w:val="24"/>
          <w:szCs w:val="24"/>
        </w:rPr>
        <w:t>le conseil général des B</w:t>
      </w:r>
      <w:r>
        <w:rPr>
          <w:rFonts w:ascii="Tahoma" w:hAnsi="Tahoma" w:cs="Tahoma"/>
          <w:sz w:val="24"/>
          <w:szCs w:val="24"/>
        </w:rPr>
        <w:t xml:space="preserve">ouches </w:t>
      </w:r>
      <w:r w:rsidRPr="000274E3">
        <w:rPr>
          <w:rFonts w:ascii="Tahoma" w:hAnsi="Tahoma" w:cs="Tahoma"/>
          <w:sz w:val="24"/>
          <w:szCs w:val="24"/>
        </w:rPr>
        <w:t xml:space="preserve">du </w:t>
      </w:r>
      <w:r w:rsidR="00FA18C7" w:rsidRPr="000274E3">
        <w:rPr>
          <w:rFonts w:ascii="Tahoma" w:hAnsi="Tahoma" w:cs="Tahoma"/>
          <w:sz w:val="24"/>
          <w:szCs w:val="24"/>
        </w:rPr>
        <w:t>Rhône</w:t>
      </w:r>
      <w:r>
        <w:rPr>
          <w:rFonts w:ascii="Tahoma" w:hAnsi="Tahoma" w:cs="Tahoma"/>
          <w:sz w:val="24"/>
          <w:szCs w:val="24"/>
        </w:rPr>
        <w:t xml:space="preserve"> en 2015. </w:t>
      </w:r>
    </w:p>
    <w:p w:rsidR="00212961" w:rsidRPr="00526C83" w:rsidRDefault="001C121C" w:rsidP="004762EE">
      <w:pPr>
        <w:jc w:val="both"/>
        <w:rPr>
          <w:rFonts w:ascii="Tahoma" w:hAnsi="Tahoma" w:cs="Tahoma"/>
          <w:sz w:val="24"/>
          <w:szCs w:val="24"/>
        </w:rPr>
      </w:pPr>
      <w:r w:rsidRPr="00526C83">
        <w:rPr>
          <w:rFonts w:ascii="Tahoma" w:hAnsi="Tahoma" w:cs="Tahoma"/>
          <w:sz w:val="24"/>
          <w:szCs w:val="24"/>
        </w:rPr>
        <w:t xml:space="preserve">Une subvention de </w:t>
      </w:r>
      <w:r w:rsidRPr="00526C83">
        <w:rPr>
          <w:rFonts w:ascii="Tahoma" w:hAnsi="Tahoma" w:cs="Tahoma"/>
          <w:b/>
          <w:sz w:val="24"/>
          <w:szCs w:val="24"/>
        </w:rPr>
        <w:t>3000€</w:t>
      </w:r>
      <w:r w:rsidRPr="00526C83">
        <w:rPr>
          <w:rFonts w:ascii="Tahoma" w:hAnsi="Tahoma" w:cs="Tahoma"/>
          <w:sz w:val="24"/>
          <w:szCs w:val="24"/>
        </w:rPr>
        <w:t xml:space="preserve"> a été versée par </w:t>
      </w:r>
      <w:proofErr w:type="spellStart"/>
      <w:r w:rsidRPr="00526C83">
        <w:rPr>
          <w:rFonts w:ascii="Tahoma" w:hAnsi="Tahoma" w:cs="Tahoma"/>
          <w:sz w:val="24"/>
          <w:szCs w:val="24"/>
        </w:rPr>
        <w:t>l’INCa</w:t>
      </w:r>
      <w:proofErr w:type="spellEnd"/>
      <w:r w:rsidRPr="00526C83">
        <w:rPr>
          <w:rFonts w:ascii="Tahoma" w:hAnsi="Tahoma" w:cs="Tahoma"/>
          <w:sz w:val="24"/>
          <w:szCs w:val="24"/>
        </w:rPr>
        <w:t xml:space="preserve"> </w:t>
      </w:r>
      <w:r w:rsidR="00212961">
        <w:rPr>
          <w:rFonts w:ascii="Tahoma" w:hAnsi="Tahoma" w:cs="Tahoma"/>
          <w:sz w:val="24"/>
          <w:szCs w:val="24"/>
        </w:rPr>
        <w:t xml:space="preserve">(bilan financier de 2014) </w:t>
      </w:r>
      <w:r w:rsidRPr="00526C83">
        <w:rPr>
          <w:rFonts w:ascii="Tahoma" w:hAnsi="Tahoma" w:cs="Tahoma"/>
          <w:sz w:val="24"/>
          <w:szCs w:val="24"/>
        </w:rPr>
        <w:t>dans le but de réaliser la journée du 25 juin 2015 intitulée « Les outils de communication en conseil génétique ».</w:t>
      </w:r>
      <w:r w:rsidR="00212961">
        <w:rPr>
          <w:rFonts w:ascii="Tahoma" w:hAnsi="Tahoma" w:cs="Tahoma"/>
          <w:sz w:val="24"/>
          <w:szCs w:val="24"/>
        </w:rPr>
        <w:t xml:space="preserve"> </w:t>
      </w:r>
      <w:r w:rsidR="00526C83" w:rsidRPr="00526C83">
        <w:rPr>
          <w:rFonts w:ascii="Tahoma" w:hAnsi="Tahoma" w:cs="Tahoma"/>
          <w:sz w:val="24"/>
          <w:szCs w:val="24"/>
        </w:rPr>
        <w:t xml:space="preserve">Il est prévu de demander à </w:t>
      </w:r>
      <w:proofErr w:type="spellStart"/>
      <w:r w:rsidR="00526C83" w:rsidRPr="00526C83">
        <w:rPr>
          <w:rFonts w:ascii="Tahoma" w:hAnsi="Tahoma" w:cs="Tahoma"/>
          <w:sz w:val="24"/>
          <w:szCs w:val="24"/>
        </w:rPr>
        <w:t>l’</w:t>
      </w:r>
      <w:r w:rsidR="00CF7699">
        <w:rPr>
          <w:rFonts w:ascii="Tahoma" w:hAnsi="Tahoma" w:cs="Tahoma"/>
          <w:sz w:val="24"/>
          <w:szCs w:val="24"/>
        </w:rPr>
        <w:t>INCa</w:t>
      </w:r>
      <w:proofErr w:type="spellEnd"/>
      <w:r w:rsidR="00526C83" w:rsidRPr="00526C83">
        <w:rPr>
          <w:rFonts w:ascii="Tahoma" w:hAnsi="Tahoma" w:cs="Tahoma"/>
          <w:sz w:val="24"/>
          <w:szCs w:val="24"/>
        </w:rPr>
        <w:t xml:space="preserve"> de nouveau cette subvention pour la réalisation de cette journée de Juin 2017.</w:t>
      </w:r>
    </w:p>
    <w:p w:rsidR="00631724" w:rsidRPr="00526C83" w:rsidRDefault="004762EE" w:rsidP="004762EE">
      <w:pPr>
        <w:jc w:val="both"/>
        <w:rPr>
          <w:rFonts w:ascii="Tahoma" w:hAnsi="Tahoma" w:cs="Tahoma"/>
          <w:sz w:val="24"/>
          <w:szCs w:val="24"/>
        </w:rPr>
      </w:pPr>
      <w:r w:rsidRPr="00526C83">
        <w:rPr>
          <w:rFonts w:ascii="Tahoma" w:hAnsi="Tahoma" w:cs="Tahoma"/>
          <w:sz w:val="24"/>
          <w:szCs w:val="24"/>
        </w:rPr>
        <w:t>Le montant total dépensé par l’AFCG (</w:t>
      </w:r>
      <w:r w:rsidR="00212961">
        <w:rPr>
          <w:rFonts w:ascii="Tahoma" w:hAnsi="Tahoma" w:cs="Tahoma"/>
          <w:sz w:val="24"/>
          <w:szCs w:val="24"/>
        </w:rPr>
        <w:t xml:space="preserve">Congrès, </w:t>
      </w:r>
      <w:r w:rsidR="001C121C" w:rsidRPr="00526C83">
        <w:rPr>
          <w:rFonts w:ascii="Tahoma" w:hAnsi="Tahoma" w:cs="Tahoma"/>
          <w:sz w:val="24"/>
          <w:szCs w:val="24"/>
        </w:rPr>
        <w:t>voyages et déplacements)</w:t>
      </w:r>
      <w:r w:rsidRPr="00526C83">
        <w:rPr>
          <w:rFonts w:ascii="Tahoma" w:hAnsi="Tahoma" w:cs="Tahoma"/>
          <w:sz w:val="24"/>
          <w:szCs w:val="24"/>
        </w:rPr>
        <w:t xml:space="preserve"> s’élève à</w:t>
      </w:r>
      <w:r w:rsidR="00526C83" w:rsidRPr="00526C83">
        <w:rPr>
          <w:rFonts w:ascii="Tahoma" w:hAnsi="Tahoma" w:cs="Tahoma"/>
          <w:sz w:val="24"/>
          <w:szCs w:val="24"/>
        </w:rPr>
        <w:t> </w:t>
      </w:r>
      <w:r w:rsidR="00212961" w:rsidRPr="00212961">
        <w:rPr>
          <w:rFonts w:ascii="Tahoma" w:hAnsi="Tahoma" w:cs="Tahoma"/>
          <w:b/>
          <w:sz w:val="24"/>
          <w:szCs w:val="24"/>
        </w:rPr>
        <w:t>4747,38</w:t>
      </w:r>
      <w:r w:rsidR="00526C83" w:rsidRPr="00212961">
        <w:rPr>
          <w:rFonts w:ascii="Tahoma" w:hAnsi="Tahoma" w:cs="Tahoma"/>
          <w:b/>
          <w:sz w:val="24"/>
          <w:szCs w:val="24"/>
        </w:rPr>
        <w:t xml:space="preserve"> </w:t>
      </w:r>
      <w:r w:rsidR="001C121C" w:rsidRPr="00212961">
        <w:rPr>
          <w:rFonts w:ascii="Tahoma" w:hAnsi="Tahoma" w:cs="Tahoma"/>
          <w:b/>
          <w:sz w:val="24"/>
          <w:szCs w:val="24"/>
        </w:rPr>
        <w:t>€</w:t>
      </w:r>
      <w:r w:rsidRPr="00212961">
        <w:rPr>
          <w:rFonts w:ascii="Tahoma" w:hAnsi="Tahoma" w:cs="Tahoma"/>
          <w:sz w:val="24"/>
          <w:szCs w:val="24"/>
        </w:rPr>
        <w:t>.</w:t>
      </w:r>
    </w:p>
    <w:p w:rsidR="00A90B80" w:rsidRPr="00526C83" w:rsidRDefault="00A90B80" w:rsidP="009415D0">
      <w:pPr>
        <w:ind w:right="-141"/>
        <w:jc w:val="both"/>
        <w:rPr>
          <w:rFonts w:ascii="Tahoma" w:hAnsi="Tahoma" w:cs="Tahoma"/>
          <w:i/>
          <w:sz w:val="24"/>
          <w:szCs w:val="24"/>
        </w:rPr>
      </w:pPr>
      <w:r w:rsidRPr="00526C83">
        <w:rPr>
          <w:rFonts w:ascii="Tahoma" w:hAnsi="Tahoma" w:cs="Tahoma"/>
          <w:i/>
          <w:sz w:val="24"/>
          <w:szCs w:val="24"/>
        </w:rPr>
        <w:t>Le rapport financier est accepté à l’unanimité.</w:t>
      </w:r>
    </w:p>
    <w:p w:rsidR="00233E0B" w:rsidRDefault="00233E0B" w:rsidP="004762EE">
      <w:pPr>
        <w:jc w:val="both"/>
        <w:rPr>
          <w:rFonts w:ascii="Tahoma" w:eastAsia="Times New Roman" w:hAnsi="Tahoma" w:cs="Tahoma"/>
          <w:bCs/>
          <w:i/>
          <w:iCs/>
          <w:sz w:val="24"/>
          <w:szCs w:val="24"/>
        </w:rPr>
      </w:pPr>
      <w:r w:rsidRPr="00233E0B">
        <w:rPr>
          <w:rFonts w:ascii="Tahoma" w:eastAsia="Times New Roman" w:hAnsi="Tahoma" w:cs="Tahoma"/>
          <w:b/>
          <w:bCs/>
          <w:i/>
          <w:iCs/>
          <w:sz w:val="24"/>
          <w:szCs w:val="24"/>
          <w:u w:val="single"/>
        </w:rPr>
        <w:lastRenderedPageBreak/>
        <w:t>Présentation du nouveau site web de l’AFCG</w:t>
      </w:r>
      <w:r w:rsidRPr="00F8548E">
        <w:rPr>
          <w:rFonts w:ascii="Tahoma" w:eastAsia="Times New Roman" w:hAnsi="Tahoma" w:cs="Tahoma"/>
          <w:bCs/>
          <w:iCs/>
          <w:sz w:val="24"/>
          <w:szCs w:val="24"/>
        </w:rPr>
        <w:t xml:space="preserve"> </w:t>
      </w:r>
    </w:p>
    <w:p w:rsidR="00233E0B" w:rsidRDefault="00233E0B" w:rsidP="004762EE">
      <w:pPr>
        <w:jc w:val="both"/>
        <w:rPr>
          <w:rFonts w:ascii="Tahoma" w:eastAsia="Times New Roman" w:hAnsi="Tahoma" w:cs="Tahoma"/>
          <w:bCs/>
          <w:i/>
          <w:iCs/>
          <w:sz w:val="20"/>
          <w:szCs w:val="20"/>
        </w:rPr>
      </w:pPr>
      <w:r w:rsidRPr="00233E0B">
        <w:rPr>
          <w:rFonts w:ascii="Tahoma" w:eastAsia="Times New Roman" w:hAnsi="Tahoma" w:cs="Tahoma"/>
          <w:bCs/>
          <w:i/>
          <w:iCs/>
          <w:sz w:val="20"/>
          <w:szCs w:val="20"/>
        </w:rPr>
        <w:t>Monsieur Antoine De Pauw, Webmaster de l’AFCG</w:t>
      </w:r>
    </w:p>
    <w:p w:rsidR="009415D0" w:rsidRDefault="00FB2157" w:rsidP="004762EE">
      <w:pPr>
        <w:jc w:val="both"/>
        <w:rPr>
          <w:rFonts w:ascii="Tahoma" w:eastAsia="Times New Roman" w:hAnsi="Tahoma" w:cs="Tahoma"/>
          <w:bCs/>
          <w:iCs/>
          <w:sz w:val="24"/>
          <w:szCs w:val="24"/>
        </w:rPr>
      </w:pPr>
      <w:proofErr w:type="spellStart"/>
      <w:r>
        <w:rPr>
          <w:rFonts w:ascii="Tahoma" w:eastAsia="Times New Roman" w:hAnsi="Tahoma" w:cs="Tahoma"/>
          <w:bCs/>
          <w:iCs/>
          <w:sz w:val="24"/>
          <w:szCs w:val="24"/>
        </w:rPr>
        <w:t>Orphanet</w:t>
      </w:r>
      <w:proofErr w:type="spellEnd"/>
      <w:r>
        <w:rPr>
          <w:rFonts w:ascii="Tahoma" w:eastAsia="Times New Roman" w:hAnsi="Tahoma" w:cs="Tahoma"/>
          <w:bCs/>
          <w:iCs/>
          <w:sz w:val="24"/>
          <w:szCs w:val="24"/>
        </w:rPr>
        <w:t xml:space="preserve"> a informé l’AFCG</w:t>
      </w:r>
      <w:r w:rsidR="009415D0">
        <w:rPr>
          <w:rFonts w:ascii="Tahoma" w:eastAsia="Times New Roman" w:hAnsi="Tahoma" w:cs="Tahoma"/>
          <w:bCs/>
          <w:iCs/>
          <w:sz w:val="24"/>
          <w:szCs w:val="24"/>
        </w:rPr>
        <w:t>, programmer l’arrêt progressif courant 2015 du service d’hébergement et des services associés.</w:t>
      </w:r>
    </w:p>
    <w:p w:rsidR="009415D0" w:rsidRDefault="00FB2157" w:rsidP="004762EE">
      <w:pPr>
        <w:jc w:val="both"/>
        <w:rPr>
          <w:rFonts w:ascii="Tahoma" w:eastAsia="Times New Roman" w:hAnsi="Tahoma" w:cs="Tahoma"/>
          <w:bCs/>
          <w:iCs/>
          <w:sz w:val="24"/>
          <w:szCs w:val="24"/>
        </w:rPr>
      </w:pPr>
      <w:r>
        <w:rPr>
          <w:rFonts w:ascii="Tahoma" w:eastAsia="Times New Roman" w:hAnsi="Tahoma" w:cs="Tahoma"/>
          <w:bCs/>
          <w:iCs/>
          <w:sz w:val="24"/>
          <w:szCs w:val="24"/>
        </w:rPr>
        <w:t xml:space="preserve">Les membres du bureau ont </w:t>
      </w:r>
      <w:r w:rsidR="009415D0">
        <w:rPr>
          <w:rFonts w:ascii="Tahoma" w:eastAsia="Times New Roman" w:hAnsi="Tahoma" w:cs="Tahoma"/>
          <w:bCs/>
          <w:iCs/>
          <w:sz w:val="24"/>
          <w:szCs w:val="24"/>
        </w:rPr>
        <w:t xml:space="preserve">choisi </w:t>
      </w:r>
      <w:r>
        <w:rPr>
          <w:rFonts w:ascii="Tahoma" w:eastAsia="Times New Roman" w:hAnsi="Tahoma" w:cs="Tahoma"/>
          <w:bCs/>
          <w:iCs/>
          <w:sz w:val="24"/>
          <w:szCs w:val="24"/>
        </w:rPr>
        <w:t xml:space="preserve">de développer un nouveau site pour l’AFCG. </w:t>
      </w:r>
      <w:r w:rsidR="009415D0">
        <w:rPr>
          <w:rFonts w:ascii="Tahoma" w:eastAsia="Times New Roman" w:hAnsi="Tahoma" w:cs="Tahoma"/>
          <w:bCs/>
          <w:iCs/>
          <w:sz w:val="24"/>
          <w:szCs w:val="24"/>
        </w:rPr>
        <w:t>Après 2 demandes de devis, celui</w:t>
      </w:r>
      <w:r w:rsidR="007658BB">
        <w:rPr>
          <w:rFonts w:ascii="Tahoma" w:eastAsia="Times New Roman" w:hAnsi="Tahoma" w:cs="Tahoma"/>
          <w:bCs/>
          <w:iCs/>
          <w:sz w:val="24"/>
          <w:szCs w:val="24"/>
        </w:rPr>
        <w:t xml:space="preserve"> de M. David </w:t>
      </w:r>
      <w:proofErr w:type="spellStart"/>
      <w:r w:rsidR="007658BB">
        <w:rPr>
          <w:rFonts w:ascii="Tahoma" w:eastAsia="Times New Roman" w:hAnsi="Tahoma" w:cs="Tahoma"/>
          <w:bCs/>
          <w:iCs/>
          <w:sz w:val="24"/>
          <w:szCs w:val="24"/>
        </w:rPr>
        <w:t>Medon</w:t>
      </w:r>
      <w:proofErr w:type="spellEnd"/>
      <w:r w:rsidR="007658BB">
        <w:rPr>
          <w:rFonts w:ascii="Tahoma" w:eastAsia="Times New Roman" w:hAnsi="Tahoma" w:cs="Tahoma"/>
          <w:bCs/>
          <w:iCs/>
          <w:sz w:val="24"/>
          <w:szCs w:val="24"/>
        </w:rPr>
        <w:t xml:space="preserve"> (Cousin de M.</w:t>
      </w:r>
      <w:r w:rsidR="009415D0">
        <w:rPr>
          <w:rFonts w:ascii="Tahoma" w:eastAsia="Times New Roman" w:hAnsi="Tahoma" w:cs="Tahoma"/>
          <w:bCs/>
          <w:iCs/>
          <w:sz w:val="24"/>
          <w:szCs w:val="24"/>
        </w:rPr>
        <w:t xml:space="preserve"> Antoine De Pauw) a été retenu.</w:t>
      </w:r>
    </w:p>
    <w:p w:rsidR="009415D0" w:rsidRPr="009415D0" w:rsidRDefault="009415D0" w:rsidP="009415D0">
      <w:pPr>
        <w:autoSpaceDE w:val="0"/>
        <w:autoSpaceDN w:val="0"/>
        <w:adjustRightInd w:val="0"/>
        <w:spacing w:after="0" w:line="240" w:lineRule="auto"/>
        <w:rPr>
          <w:rFonts w:ascii="Tahoma" w:hAnsi="Tahoma" w:cs="Tahoma"/>
          <w:sz w:val="24"/>
          <w:szCs w:val="24"/>
        </w:rPr>
      </w:pPr>
      <w:r w:rsidRPr="009415D0">
        <w:rPr>
          <w:rFonts w:ascii="Tahoma" w:hAnsi="Tahoma" w:cs="Tahoma"/>
          <w:sz w:val="24"/>
          <w:szCs w:val="24"/>
        </w:rPr>
        <w:t xml:space="preserve">Ce </w:t>
      </w:r>
      <w:r>
        <w:rPr>
          <w:rFonts w:ascii="Tahoma" w:hAnsi="Tahoma" w:cs="Tahoma"/>
          <w:sz w:val="24"/>
          <w:szCs w:val="24"/>
        </w:rPr>
        <w:t>devis de 750</w:t>
      </w:r>
      <w:r w:rsidRPr="009415D0">
        <w:rPr>
          <w:rFonts w:ascii="Tahoma" w:hAnsi="Tahoma" w:cs="Tahoma"/>
          <w:sz w:val="24"/>
          <w:szCs w:val="24"/>
        </w:rPr>
        <w:t xml:space="preserve"> €</w:t>
      </w:r>
      <w:r>
        <w:rPr>
          <w:rFonts w:ascii="Tahoma" w:hAnsi="Tahoma" w:cs="Tahoma"/>
          <w:sz w:val="24"/>
          <w:szCs w:val="24"/>
        </w:rPr>
        <w:t xml:space="preserve"> </w:t>
      </w:r>
      <w:r w:rsidRPr="009415D0">
        <w:rPr>
          <w:rFonts w:ascii="Tahoma" w:hAnsi="Tahoma" w:cs="Tahoma"/>
          <w:sz w:val="24"/>
          <w:szCs w:val="24"/>
        </w:rPr>
        <w:t>comprend :</w:t>
      </w:r>
    </w:p>
    <w:p w:rsidR="009415D0" w:rsidRPr="009415D0" w:rsidRDefault="009415D0" w:rsidP="009415D0">
      <w:pPr>
        <w:autoSpaceDE w:val="0"/>
        <w:autoSpaceDN w:val="0"/>
        <w:adjustRightInd w:val="0"/>
        <w:spacing w:after="0" w:line="240" w:lineRule="auto"/>
        <w:rPr>
          <w:rFonts w:ascii="Tahoma" w:hAnsi="Tahoma" w:cs="Tahoma"/>
          <w:sz w:val="24"/>
          <w:szCs w:val="24"/>
        </w:rPr>
      </w:pPr>
      <w:r w:rsidRPr="009415D0">
        <w:rPr>
          <w:rFonts w:ascii="Tahoma" w:hAnsi="Tahoma" w:cs="Tahoma"/>
          <w:sz w:val="24"/>
          <w:szCs w:val="24"/>
        </w:rPr>
        <w:t>- Choix d’une charte graphique selon plusieurs thèmes proposés</w:t>
      </w:r>
    </w:p>
    <w:p w:rsidR="009415D0" w:rsidRPr="009415D0" w:rsidRDefault="009415D0" w:rsidP="009415D0">
      <w:pPr>
        <w:autoSpaceDE w:val="0"/>
        <w:autoSpaceDN w:val="0"/>
        <w:adjustRightInd w:val="0"/>
        <w:spacing w:after="0" w:line="240" w:lineRule="auto"/>
        <w:rPr>
          <w:rFonts w:ascii="Tahoma" w:hAnsi="Tahoma" w:cs="Tahoma"/>
          <w:sz w:val="24"/>
          <w:szCs w:val="24"/>
        </w:rPr>
      </w:pPr>
      <w:r w:rsidRPr="009415D0">
        <w:rPr>
          <w:rFonts w:ascii="Tahoma" w:hAnsi="Tahoma" w:cs="Tahoma"/>
          <w:sz w:val="24"/>
          <w:szCs w:val="24"/>
        </w:rPr>
        <w:t>- La création du site (adaptable smartphones et tablettes)</w:t>
      </w:r>
    </w:p>
    <w:p w:rsidR="009415D0" w:rsidRPr="009415D0" w:rsidRDefault="009415D0" w:rsidP="009415D0">
      <w:pPr>
        <w:autoSpaceDE w:val="0"/>
        <w:autoSpaceDN w:val="0"/>
        <w:adjustRightInd w:val="0"/>
        <w:spacing w:after="0" w:line="240" w:lineRule="auto"/>
        <w:rPr>
          <w:rFonts w:ascii="Tahoma" w:hAnsi="Tahoma" w:cs="Tahoma"/>
          <w:sz w:val="24"/>
          <w:szCs w:val="24"/>
        </w:rPr>
      </w:pPr>
      <w:r w:rsidRPr="009415D0">
        <w:rPr>
          <w:rFonts w:ascii="Tahoma" w:hAnsi="Tahoma" w:cs="Tahoma"/>
          <w:sz w:val="24"/>
          <w:szCs w:val="24"/>
        </w:rPr>
        <w:t>- La mise en place de l’hébergement et du nom du domaine</w:t>
      </w:r>
    </w:p>
    <w:p w:rsidR="009415D0" w:rsidRPr="009415D0" w:rsidRDefault="009415D0" w:rsidP="009415D0">
      <w:pPr>
        <w:autoSpaceDE w:val="0"/>
        <w:autoSpaceDN w:val="0"/>
        <w:adjustRightInd w:val="0"/>
        <w:spacing w:after="0" w:line="240" w:lineRule="auto"/>
        <w:rPr>
          <w:rFonts w:ascii="Tahoma" w:hAnsi="Tahoma" w:cs="Tahoma"/>
          <w:sz w:val="24"/>
          <w:szCs w:val="24"/>
        </w:rPr>
      </w:pPr>
      <w:r w:rsidRPr="009415D0">
        <w:rPr>
          <w:rFonts w:ascii="Tahoma" w:hAnsi="Tahoma" w:cs="Tahoma"/>
          <w:sz w:val="24"/>
          <w:szCs w:val="24"/>
        </w:rPr>
        <w:t>- La mise en place des modules nécessaires pour l’i</w:t>
      </w:r>
      <w:r>
        <w:rPr>
          <w:rFonts w:ascii="Tahoma" w:hAnsi="Tahoma" w:cs="Tahoma"/>
          <w:sz w:val="24"/>
          <w:szCs w:val="24"/>
        </w:rPr>
        <w:t xml:space="preserve">ntégration de photos, documents et </w:t>
      </w:r>
      <w:r w:rsidRPr="009415D0">
        <w:rPr>
          <w:rFonts w:ascii="Tahoma" w:hAnsi="Tahoma" w:cs="Tahoma"/>
          <w:sz w:val="24"/>
          <w:szCs w:val="24"/>
        </w:rPr>
        <w:t>de vidéos (au sein des articles).</w:t>
      </w:r>
    </w:p>
    <w:p w:rsidR="009415D0" w:rsidRPr="009415D0" w:rsidRDefault="009415D0" w:rsidP="009415D0">
      <w:pPr>
        <w:autoSpaceDE w:val="0"/>
        <w:autoSpaceDN w:val="0"/>
        <w:adjustRightInd w:val="0"/>
        <w:spacing w:after="0" w:line="240" w:lineRule="auto"/>
        <w:rPr>
          <w:rFonts w:ascii="Tahoma" w:hAnsi="Tahoma" w:cs="Tahoma"/>
          <w:sz w:val="24"/>
          <w:szCs w:val="24"/>
        </w:rPr>
      </w:pPr>
      <w:r w:rsidRPr="009415D0">
        <w:rPr>
          <w:rFonts w:ascii="Tahoma" w:hAnsi="Tahoma" w:cs="Tahoma"/>
          <w:sz w:val="24"/>
          <w:szCs w:val="24"/>
        </w:rPr>
        <w:t>- La mise en place d’un module de sauvegarde automatique</w:t>
      </w:r>
    </w:p>
    <w:p w:rsidR="009415D0" w:rsidRPr="009415D0" w:rsidRDefault="009415D0" w:rsidP="009415D0">
      <w:pPr>
        <w:autoSpaceDE w:val="0"/>
        <w:autoSpaceDN w:val="0"/>
        <w:adjustRightInd w:val="0"/>
        <w:spacing w:after="0" w:line="240" w:lineRule="auto"/>
        <w:rPr>
          <w:rFonts w:ascii="Tahoma" w:hAnsi="Tahoma" w:cs="Tahoma"/>
          <w:sz w:val="24"/>
          <w:szCs w:val="24"/>
        </w:rPr>
      </w:pPr>
      <w:r w:rsidRPr="009415D0">
        <w:rPr>
          <w:rFonts w:ascii="Tahoma" w:hAnsi="Tahoma" w:cs="Tahoma"/>
          <w:sz w:val="24"/>
          <w:szCs w:val="24"/>
        </w:rPr>
        <w:t>- L’intégration des pages actuelles</w:t>
      </w:r>
    </w:p>
    <w:p w:rsidR="009415D0" w:rsidRPr="009415D0" w:rsidRDefault="009415D0" w:rsidP="009415D0">
      <w:pPr>
        <w:autoSpaceDE w:val="0"/>
        <w:autoSpaceDN w:val="0"/>
        <w:adjustRightInd w:val="0"/>
        <w:spacing w:after="0" w:line="240" w:lineRule="auto"/>
        <w:rPr>
          <w:rFonts w:ascii="Tahoma" w:hAnsi="Tahoma" w:cs="Tahoma"/>
          <w:sz w:val="24"/>
          <w:szCs w:val="24"/>
        </w:rPr>
      </w:pPr>
      <w:r w:rsidRPr="009415D0">
        <w:rPr>
          <w:rFonts w:ascii="Tahoma" w:hAnsi="Tahoma" w:cs="Tahoma"/>
          <w:sz w:val="24"/>
          <w:szCs w:val="24"/>
        </w:rPr>
        <w:t>- Mise en place de tous les éléments qu’il</w:t>
      </w:r>
      <w:r>
        <w:rPr>
          <w:rFonts w:ascii="Tahoma" w:hAnsi="Tahoma" w:cs="Tahoma"/>
          <w:sz w:val="24"/>
          <w:szCs w:val="24"/>
        </w:rPr>
        <w:t xml:space="preserve"> vous faudra renseigner pour un </w:t>
      </w:r>
      <w:r w:rsidRPr="009415D0">
        <w:rPr>
          <w:rFonts w:ascii="Tahoma" w:hAnsi="Tahoma" w:cs="Tahoma"/>
          <w:sz w:val="24"/>
          <w:szCs w:val="24"/>
        </w:rPr>
        <w:t>référencement optimal</w:t>
      </w:r>
    </w:p>
    <w:p w:rsidR="009415D0" w:rsidRPr="009415D0" w:rsidRDefault="009415D0" w:rsidP="009415D0">
      <w:pPr>
        <w:autoSpaceDE w:val="0"/>
        <w:autoSpaceDN w:val="0"/>
        <w:adjustRightInd w:val="0"/>
        <w:spacing w:after="0" w:line="240" w:lineRule="auto"/>
        <w:rPr>
          <w:rFonts w:ascii="Tahoma" w:hAnsi="Tahoma" w:cs="Tahoma"/>
          <w:sz w:val="24"/>
          <w:szCs w:val="24"/>
        </w:rPr>
      </w:pPr>
      <w:r w:rsidRPr="009415D0">
        <w:rPr>
          <w:rFonts w:ascii="Tahoma" w:hAnsi="Tahoma" w:cs="Tahoma"/>
          <w:sz w:val="24"/>
          <w:szCs w:val="24"/>
        </w:rPr>
        <w:t xml:space="preserve">- Formation à la nouvelle CMS (Contents </w:t>
      </w:r>
      <w:proofErr w:type="spellStart"/>
      <w:r w:rsidRPr="009415D0">
        <w:rPr>
          <w:rFonts w:ascii="Tahoma" w:hAnsi="Tahoma" w:cs="Tahoma"/>
          <w:sz w:val="24"/>
          <w:szCs w:val="24"/>
        </w:rPr>
        <w:t>Managment</w:t>
      </w:r>
      <w:proofErr w:type="spellEnd"/>
      <w:r w:rsidRPr="009415D0">
        <w:rPr>
          <w:rFonts w:ascii="Tahoma" w:hAnsi="Tahoma" w:cs="Tahoma"/>
          <w:sz w:val="24"/>
          <w:szCs w:val="24"/>
        </w:rPr>
        <w:t xml:space="preserve"> </w:t>
      </w:r>
      <w:r>
        <w:rPr>
          <w:rFonts w:ascii="Tahoma" w:hAnsi="Tahoma" w:cs="Tahoma"/>
          <w:sz w:val="24"/>
          <w:szCs w:val="24"/>
        </w:rPr>
        <w:t xml:space="preserve">System) pour une utilisation en </w:t>
      </w:r>
      <w:r w:rsidRPr="009415D0">
        <w:rPr>
          <w:rFonts w:ascii="Tahoma" w:hAnsi="Tahoma" w:cs="Tahoma"/>
          <w:sz w:val="24"/>
          <w:szCs w:val="24"/>
        </w:rPr>
        <w:t>toute autonomie</w:t>
      </w:r>
    </w:p>
    <w:p w:rsidR="009415D0" w:rsidRDefault="009415D0" w:rsidP="00CF72C9">
      <w:pPr>
        <w:spacing w:after="0"/>
        <w:jc w:val="both"/>
        <w:rPr>
          <w:rFonts w:ascii="Tahoma" w:eastAsia="Times New Roman" w:hAnsi="Tahoma" w:cs="Tahoma"/>
          <w:bCs/>
          <w:iCs/>
          <w:sz w:val="24"/>
          <w:szCs w:val="24"/>
        </w:rPr>
      </w:pPr>
    </w:p>
    <w:p w:rsidR="009415D0" w:rsidRPr="00DB4D7B" w:rsidRDefault="009415D0" w:rsidP="009415D0">
      <w:pPr>
        <w:autoSpaceDE w:val="0"/>
        <w:autoSpaceDN w:val="0"/>
        <w:adjustRightInd w:val="0"/>
        <w:spacing w:after="0" w:line="240" w:lineRule="auto"/>
        <w:rPr>
          <w:rFonts w:ascii="Tahoma" w:hAnsi="Tahoma" w:cs="Tahoma"/>
          <w:i/>
          <w:color w:val="000000"/>
          <w:sz w:val="24"/>
          <w:szCs w:val="24"/>
          <w:u w:val="single"/>
        </w:rPr>
      </w:pPr>
      <w:r w:rsidRPr="00DB4D7B">
        <w:rPr>
          <w:rFonts w:ascii="Tahoma" w:hAnsi="Tahoma" w:cs="Tahoma"/>
          <w:i/>
          <w:color w:val="000000"/>
          <w:sz w:val="24"/>
          <w:szCs w:val="24"/>
          <w:u w:val="single"/>
        </w:rPr>
        <w:t>Nouveau site internet :</w:t>
      </w:r>
    </w:p>
    <w:p w:rsidR="00DB4D7B" w:rsidRPr="00DB4D7B" w:rsidRDefault="00DB4D7B" w:rsidP="009415D0">
      <w:pPr>
        <w:autoSpaceDE w:val="0"/>
        <w:autoSpaceDN w:val="0"/>
        <w:adjustRightInd w:val="0"/>
        <w:spacing w:after="0" w:line="240" w:lineRule="auto"/>
        <w:rPr>
          <w:rFonts w:ascii="Tahoma" w:hAnsi="Tahoma" w:cs="Tahoma"/>
          <w:b/>
          <w:i/>
          <w:color w:val="000000"/>
          <w:sz w:val="24"/>
          <w:szCs w:val="24"/>
        </w:rPr>
      </w:pPr>
    </w:p>
    <w:p w:rsidR="009415D0" w:rsidRPr="009415D0" w:rsidRDefault="009415D0" w:rsidP="009415D0">
      <w:pPr>
        <w:autoSpaceDE w:val="0"/>
        <w:autoSpaceDN w:val="0"/>
        <w:adjustRightInd w:val="0"/>
        <w:spacing w:after="0" w:line="240" w:lineRule="auto"/>
        <w:rPr>
          <w:rFonts w:ascii="Tahoma" w:hAnsi="Tahoma" w:cs="Tahoma"/>
          <w:color w:val="000000"/>
          <w:sz w:val="24"/>
          <w:szCs w:val="24"/>
        </w:rPr>
      </w:pPr>
      <w:r w:rsidRPr="009415D0">
        <w:rPr>
          <w:rFonts w:ascii="Tahoma" w:hAnsi="Tahoma" w:cs="Tahoma"/>
          <w:color w:val="000000"/>
          <w:sz w:val="24"/>
          <w:szCs w:val="24"/>
        </w:rPr>
        <w:t>- Choix du nom de domaine : deux adresses valables (</w:t>
      </w:r>
      <w:r>
        <w:rPr>
          <w:rFonts w:ascii="Tahoma" w:hAnsi="Tahoma" w:cs="Tahoma"/>
          <w:color w:val="000000"/>
          <w:sz w:val="24"/>
          <w:szCs w:val="24"/>
        </w:rPr>
        <w:t xml:space="preserve">10€ / an pour avoir un deuxième </w:t>
      </w:r>
      <w:r w:rsidRPr="009415D0">
        <w:rPr>
          <w:rFonts w:ascii="Tahoma" w:hAnsi="Tahoma" w:cs="Tahoma"/>
          <w:color w:val="000000"/>
          <w:sz w:val="24"/>
          <w:szCs w:val="24"/>
        </w:rPr>
        <w:t>nom de domaine) :</w:t>
      </w:r>
    </w:p>
    <w:p w:rsidR="009415D0" w:rsidRDefault="00607509" w:rsidP="009415D0">
      <w:pPr>
        <w:autoSpaceDE w:val="0"/>
        <w:autoSpaceDN w:val="0"/>
        <w:adjustRightInd w:val="0"/>
        <w:spacing w:after="0" w:line="240" w:lineRule="auto"/>
        <w:rPr>
          <w:rFonts w:ascii="Tahoma" w:hAnsi="Tahoma" w:cs="Tahoma"/>
          <w:color w:val="0000FF"/>
          <w:sz w:val="24"/>
          <w:szCs w:val="24"/>
        </w:rPr>
      </w:pPr>
      <w:hyperlink r:id="rId8" w:history="1">
        <w:r w:rsidR="009415D0" w:rsidRPr="009F5CFF">
          <w:rPr>
            <w:rStyle w:val="Lienhypertexte"/>
            <w:rFonts w:ascii="Tahoma" w:hAnsi="Tahoma" w:cs="Tahoma"/>
            <w:sz w:val="24"/>
            <w:szCs w:val="24"/>
          </w:rPr>
          <w:t>www.af-cg.fr</w:t>
        </w:r>
      </w:hyperlink>
    </w:p>
    <w:p w:rsidR="009415D0" w:rsidRDefault="00607509" w:rsidP="009415D0">
      <w:pPr>
        <w:autoSpaceDE w:val="0"/>
        <w:autoSpaceDN w:val="0"/>
        <w:adjustRightInd w:val="0"/>
        <w:spacing w:after="0" w:line="240" w:lineRule="auto"/>
        <w:rPr>
          <w:rFonts w:ascii="Tahoma" w:hAnsi="Tahoma" w:cs="Tahoma"/>
          <w:color w:val="000000"/>
          <w:sz w:val="24"/>
          <w:szCs w:val="24"/>
        </w:rPr>
      </w:pPr>
      <w:hyperlink r:id="rId9" w:history="1">
        <w:r w:rsidR="009415D0" w:rsidRPr="009F5CFF">
          <w:rPr>
            <w:rStyle w:val="Lienhypertexte"/>
            <w:rFonts w:ascii="Tahoma" w:hAnsi="Tahoma" w:cs="Tahoma"/>
            <w:sz w:val="24"/>
            <w:szCs w:val="24"/>
          </w:rPr>
          <w:t>www.associationfrancaisedesconseillersengenetique.fr</w:t>
        </w:r>
      </w:hyperlink>
      <w:r w:rsidR="009415D0">
        <w:rPr>
          <w:rFonts w:ascii="Tahoma" w:hAnsi="Tahoma" w:cs="Tahoma"/>
          <w:color w:val="0000FF"/>
          <w:sz w:val="24"/>
          <w:szCs w:val="24"/>
        </w:rPr>
        <w:t xml:space="preserve"> </w:t>
      </w:r>
      <w:r w:rsidR="009415D0" w:rsidRPr="009415D0">
        <w:rPr>
          <w:rFonts w:ascii="Tahoma" w:hAnsi="Tahoma" w:cs="Tahoma"/>
          <w:color w:val="000000"/>
          <w:sz w:val="24"/>
          <w:szCs w:val="24"/>
        </w:rPr>
        <w:t>(Pour le référencement dans les moteurs de recherche)</w:t>
      </w:r>
    </w:p>
    <w:p w:rsidR="009415D0" w:rsidRPr="009415D0" w:rsidRDefault="009415D0" w:rsidP="009415D0">
      <w:pPr>
        <w:autoSpaceDE w:val="0"/>
        <w:autoSpaceDN w:val="0"/>
        <w:adjustRightInd w:val="0"/>
        <w:spacing w:after="0" w:line="240" w:lineRule="auto"/>
        <w:rPr>
          <w:rFonts w:ascii="Tahoma" w:hAnsi="Tahoma" w:cs="Tahoma"/>
          <w:color w:val="0000FF"/>
          <w:sz w:val="24"/>
          <w:szCs w:val="24"/>
        </w:rPr>
      </w:pPr>
    </w:p>
    <w:p w:rsidR="009415D0" w:rsidRPr="009415D0" w:rsidRDefault="009415D0" w:rsidP="009415D0">
      <w:pPr>
        <w:autoSpaceDE w:val="0"/>
        <w:autoSpaceDN w:val="0"/>
        <w:adjustRightInd w:val="0"/>
        <w:spacing w:after="0" w:line="240" w:lineRule="auto"/>
        <w:rPr>
          <w:rFonts w:ascii="Tahoma" w:hAnsi="Tahoma" w:cs="Tahoma"/>
          <w:color w:val="000000"/>
          <w:sz w:val="24"/>
          <w:szCs w:val="24"/>
        </w:rPr>
      </w:pPr>
      <w:r w:rsidRPr="009415D0">
        <w:rPr>
          <w:rFonts w:ascii="Tahoma" w:hAnsi="Tahoma" w:cs="Tahoma"/>
          <w:color w:val="000000"/>
          <w:sz w:val="24"/>
          <w:szCs w:val="24"/>
        </w:rPr>
        <w:t>- Prix de l’hébergement : 1,19€ / mois TTC la p</w:t>
      </w:r>
      <w:r>
        <w:rPr>
          <w:rFonts w:ascii="Tahoma" w:hAnsi="Tahoma" w:cs="Tahoma"/>
          <w:color w:val="000000"/>
          <w:sz w:val="24"/>
          <w:szCs w:val="24"/>
        </w:rPr>
        <w:t>remière année, 2,99€ / mois TTC e</w:t>
      </w:r>
      <w:r w:rsidRPr="009415D0">
        <w:rPr>
          <w:rFonts w:ascii="Tahoma" w:hAnsi="Tahoma" w:cs="Tahoma"/>
          <w:color w:val="000000"/>
          <w:sz w:val="24"/>
          <w:szCs w:val="24"/>
        </w:rPr>
        <w:t>nsuite (Il faut payer en une fois chaque année)</w:t>
      </w:r>
    </w:p>
    <w:p w:rsidR="009415D0" w:rsidRDefault="009415D0" w:rsidP="00CF72C9">
      <w:pPr>
        <w:spacing w:after="0"/>
        <w:jc w:val="both"/>
        <w:rPr>
          <w:rFonts w:ascii="Tahoma" w:eastAsia="Times New Roman" w:hAnsi="Tahoma" w:cs="Tahoma"/>
          <w:bCs/>
          <w:iCs/>
          <w:sz w:val="24"/>
          <w:szCs w:val="24"/>
        </w:rPr>
      </w:pPr>
    </w:p>
    <w:p w:rsidR="00FB2157" w:rsidRDefault="00FB2157" w:rsidP="00CF72C9">
      <w:pPr>
        <w:spacing w:after="0"/>
        <w:jc w:val="both"/>
        <w:rPr>
          <w:rFonts w:ascii="Tahoma" w:hAnsi="Tahoma" w:cs="Tahoma"/>
          <w:i/>
          <w:sz w:val="24"/>
          <w:szCs w:val="24"/>
        </w:rPr>
      </w:pPr>
      <w:r w:rsidRPr="00526C83">
        <w:rPr>
          <w:rFonts w:ascii="Tahoma" w:hAnsi="Tahoma" w:cs="Tahoma"/>
          <w:i/>
          <w:sz w:val="24"/>
          <w:szCs w:val="24"/>
        </w:rPr>
        <w:t xml:space="preserve">Le </w:t>
      </w:r>
      <w:r>
        <w:rPr>
          <w:rFonts w:ascii="Tahoma" w:hAnsi="Tahoma" w:cs="Tahoma"/>
          <w:i/>
          <w:sz w:val="24"/>
          <w:szCs w:val="24"/>
        </w:rPr>
        <w:t>nouveau site internet pour l’AFCG</w:t>
      </w:r>
      <w:r w:rsidRPr="00526C83">
        <w:rPr>
          <w:rFonts w:ascii="Tahoma" w:hAnsi="Tahoma" w:cs="Tahoma"/>
          <w:i/>
          <w:sz w:val="24"/>
          <w:szCs w:val="24"/>
        </w:rPr>
        <w:t xml:space="preserve"> est accepté à l’unanimité.</w:t>
      </w:r>
    </w:p>
    <w:p w:rsidR="00CF72C9" w:rsidRDefault="00CF72C9" w:rsidP="00CF72C9">
      <w:pPr>
        <w:spacing w:after="0"/>
        <w:jc w:val="both"/>
        <w:rPr>
          <w:rFonts w:ascii="Tahoma" w:hAnsi="Tahoma" w:cs="Tahoma"/>
          <w:i/>
          <w:sz w:val="24"/>
          <w:szCs w:val="24"/>
        </w:rPr>
      </w:pPr>
    </w:p>
    <w:p w:rsidR="00FB2157" w:rsidRDefault="00FB2157" w:rsidP="00CF72C9">
      <w:pPr>
        <w:spacing w:after="0"/>
        <w:jc w:val="both"/>
        <w:rPr>
          <w:rFonts w:ascii="Tahoma" w:hAnsi="Tahoma" w:cs="Tahoma"/>
          <w:sz w:val="24"/>
          <w:szCs w:val="24"/>
        </w:rPr>
      </w:pPr>
      <w:r>
        <w:rPr>
          <w:rFonts w:ascii="Tahoma" w:hAnsi="Tahoma" w:cs="Tahoma"/>
          <w:sz w:val="24"/>
          <w:szCs w:val="24"/>
        </w:rPr>
        <w:t xml:space="preserve">Certains items du site seront en accès libres et d’autres en accès sécurisés réservés aux conseillers en génétiques à jour de leur cotisation. </w:t>
      </w:r>
    </w:p>
    <w:p w:rsidR="00CF72C9" w:rsidRPr="00CF72C9" w:rsidRDefault="00CF72C9" w:rsidP="00CF72C9">
      <w:pPr>
        <w:pStyle w:val="Paragraphedeliste"/>
        <w:numPr>
          <w:ilvl w:val="0"/>
          <w:numId w:val="11"/>
        </w:numPr>
        <w:spacing w:after="0"/>
        <w:jc w:val="both"/>
        <w:rPr>
          <w:rFonts w:ascii="Tahoma" w:hAnsi="Tahoma" w:cs="Tahoma"/>
          <w:i/>
          <w:sz w:val="24"/>
          <w:szCs w:val="24"/>
        </w:rPr>
      </w:pPr>
      <w:r>
        <w:rPr>
          <w:rFonts w:ascii="Tahoma" w:hAnsi="Tahoma" w:cs="Tahoma"/>
          <w:sz w:val="24"/>
          <w:szCs w:val="24"/>
        </w:rPr>
        <w:t xml:space="preserve">Annuaire des CG : Accès libre </w:t>
      </w:r>
      <w:r w:rsidRPr="00CF72C9">
        <w:rPr>
          <w:rFonts w:ascii="Tahoma" w:hAnsi="Tahoma" w:cs="Tahoma"/>
          <w:i/>
          <w:sz w:val="24"/>
          <w:szCs w:val="24"/>
        </w:rPr>
        <w:t>(Accepté à l’unanimité)</w:t>
      </w:r>
    </w:p>
    <w:p w:rsidR="00CF72C9" w:rsidRDefault="00CF72C9" w:rsidP="00CF72C9">
      <w:pPr>
        <w:pStyle w:val="Paragraphedeliste"/>
        <w:numPr>
          <w:ilvl w:val="0"/>
          <w:numId w:val="11"/>
        </w:numPr>
        <w:spacing w:after="0"/>
        <w:jc w:val="both"/>
        <w:rPr>
          <w:rFonts w:ascii="Tahoma" w:hAnsi="Tahoma" w:cs="Tahoma"/>
          <w:i/>
          <w:sz w:val="24"/>
          <w:szCs w:val="24"/>
        </w:rPr>
      </w:pPr>
      <w:r>
        <w:rPr>
          <w:rFonts w:ascii="Tahoma" w:hAnsi="Tahoma" w:cs="Tahoma"/>
          <w:sz w:val="24"/>
          <w:szCs w:val="24"/>
        </w:rPr>
        <w:t xml:space="preserve">Offre de poste : Accès libre </w:t>
      </w:r>
      <w:r w:rsidRPr="00CF72C9">
        <w:rPr>
          <w:rFonts w:ascii="Tahoma" w:hAnsi="Tahoma" w:cs="Tahoma"/>
          <w:i/>
          <w:sz w:val="24"/>
          <w:szCs w:val="24"/>
        </w:rPr>
        <w:t>(85 Pour – 2 Contre)</w:t>
      </w:r>
    </w:p>
    <w:p w:rsidR="00CF72C9" w:rsidRPr="00CF72C9" w:rsidRDefault="00CF72C9" w:rsidP="00CF72C9">
      <w:pPr>
        <w:pStyle w:val="Paragraphedeliste"/>
        <w:numPr>
          <w:ilvl w:val="0"/>
          <w:numId w:val="11"/>
        </w:numPr>
        <w:spacing w:after="0"/>
        <w:jc w:val="both"/>
        <w:rPr>
          <w:rFonts w:ascii="Tahoma" w:hAnsi="Tahoma" w:cs="Tahoma"/>
          <w:i/>
          <w:sz w:val="24"/>
          <w:szCs w:val="24"/>
        </w:rPr>
      </w:pPr>
      <w:r>
        <w:rPr>
          <w:rFonts w:ascii="Tahoma" w:hAnsi="Tahoma" w:cs="Tahoma"/>
          <w:sz w:val="24"/>
          <w:szCs w:val="24"/>
        </w:rPr>
        <w:t xml:space="preserve">Newsletter : Accès libre </w:t>
      </w:r>
      <w:r w:rsidRPr="00CF72C9">
        <w:rPr>
          <w:rFonts w:ascii="Tahoma" w:hAnsi="Tahoma" w:cs="Tahoma"/>
          <w:i/>
          <w:sz w:val="24"/>
          <w:szCs w:val="24"/>
        </w:rPr>
        <w:t>(</w:t>
      </w:r>
      <w:r>
        <w:rPr>
          <w:rFonts w:ascii="Tahoma" w:hAnsi="Tahoma" w:cs="Tahoma"/>
          <w:i/>
          <w:sz w:val="24"/>
          <w:szCs w:val="24"/>
        </w:rPr>
        <w:t>86</w:t>
      </w:r>
      <w:r w:rsidRPr="00CF72C9">
        <w:rPr>
          <w:rFonts w:ascii="Tahoma" w:hAnsi="Tahoma" w:cs="Tahoma"/>
          <w:i/>
          <w:sz w:val="24"/>
          <w:szCs w:val="24"/>
        </w:rPr>
        <w:t xml:space="preserve"> Pour – </w:t>
      </w:r>
      <w:r>
        <w:rPr>
          <w:rFonts w:ascii="Tahoma" w:hAnsi="Tahoma" w:cs="Tahoma"/>
          <w:i/>
          <w:sz w:val="24"/>
          <w:szCs w:val="24"/>
        </w:rPr>
        <w:t>1</w:t>
      </w:r>
      <w:r w:rsidRPr="00CF72C9">
        <w:rPr>
          <w:rFonts w:ascii="Tahoma" w:hAnsi="Tahoma" w:cs="Tahoma"/>
          <w:i/>
          <w:sz w:val="24"/>
          <w:szCs w:val="24"/>
        </w:rPr>
        <w:t xml:space="preserve"> Contre)</w:t>
      </w:r>
    </w:p>
    <w:p w:rsidR="00CF72C9" w:rsidRPr="00CF72C9" w:rsidRDefault="00CF72C9" w:rsidP="00CF72C9">
      <w:pPr>
        <w:pStyle w:val="Paragraphedeliste"/>
        <w:numPr>
          <w:ilvl w:val="0"/>
          <w:numId w:val="11"/>
        </w:numPr>
        <w:spacing w:after="0"/>
        <w:jc w:val="both"/>
        <w:rPr>
          <w:rFonts w:ascii="Tahoma" w:hAnsi="Tahoma" w:cs="Tahoma"/>
          <w:i/>
          <w:sz w:val="24"/>
          <w:szCs w:val="24"/>
        </w:rPr>
      </w:pPr>
      <w:r>
        <w:rPr>
          <w:rFonts w:ascii="Tahoma" w:hAnsi="Tahoma" w:cs="Tahoma"/>
          <w:sz w:val="24"/>
          <w:szCs w:val="24"/>
        </w:rPr>
        <w:t xml:space="preserve">Compte rendu des AG : Accès sécurisé </w:t>
      </w:r>
      <w:r w:rsidRPr="00CF72C9">
        <w:rPr>
          <w:rFonts w:ascii="Tahoma" w:hAnsi="Tahoma" w:cs="Tahoma"/>
          <w:i/>
          <w:sz w:val="24"/>
          <w:szCs w:val="24"/>
        </w:rPr>
        <w:t>(</w:t>
      </w:r>
      <w:r>
        <w:rPr>
          <w:rFonts w:ascii="Tahoma" w:hAnsi="Tahoma" w:cs="Tahoma"/>
          <w:i/>
          <w:sz w:val="24"/>
          <w:szCs w:val="24"/>
        </w:rPr>
        <w:t>86</w:t>
      </w:r>
      <w:r w:rsidRPr="00CF72C9">
        <w:rPr>
          <w:rFonts w:ascii="Tahoma" w:hAnsi="Tahoma" w:cs="Tahoma"/>
          <w:i/>
          <w:sz w:val="24"/>
          <w:szCs w:val="24"/>
        </w:rPr>
        <w:t xml:space="preserve"> Pour – </w:t>
      </w:r>
      <w:r>
        <w:rPr>
          <w:rFonts w:ascii="Tahoma" w:hAnsi="Tahoma" w:cs="Tahoma"/>
          <w:i/>
          <w:sz w:val="24"/>
          <w:szCs w:val="24"/>
        </w:rPr>
        <w:t>1</w:t>
      </w:r>
      <w:r w:rsidRPr="00CF72C9">
        <w:rPr>
          <w:rFonts w:ascii="Tahoma" w:hAnsi="Tahoma" w:cs="Tahoma"/>
          <w:i/>
          <w:sz w:val="24"/>
          <w:szCs w:val="24"/>
        </w:rPr>
        <w:t xml:space="preserve"> Contre)</w:t>
      </w:r>
    </w:p>
    <w:p w:rsidR="00CF72C9" w:rsidRDefault="00CF72C9" w:rsidP="00CF72C9">
      <w:pPr>
        <w:pStyle w:val="Paragraphedeliste"/>
        <w:numPr>
          <w:ilvl w:val="0"/>
          <w:numId w:val="11"/>
        </w:numPr>
        <w:spacing w:after="0"/>
        <w:jc w:val="both"/>
        <w:rPr>
          <w:rFonts w:ascii="Tahoma" w:hAnsi="Tahoma" w:cs="Tahoma"/>
          <w:i/>
          <w:sz w:val="24"/>
          <w:szCs w:val="24"/>
        </w:rPr>
      </w:pPr>
      <w:r>
        <w:rPr>
          <w:rFonts w:ascii="Tahoma" w:hAnsi="Tahoma" w:cs="Tahoma"/>
          <w:sz w:val="24"/>
          <w:szCs w:val="24"/>
        </w:rPr>
        <w:t xml:space="preserve">Forum : Accès sécurisé </w:t>
      </w:r>
      <w:r w:rsidRPr="00CF72C9">
        <w:rPr>
          <w:rFonts w:ascii="Tahoma" w:hAnsi="Tahoma" w:cs="Tahoma"/>
          <w:i/>
          <w:sz w:val="24"/>
          <w:szCs w:val="24"/>
        </w:rPr>
        <w:t>(Accepté à l’unanimité)</w:t>
      </w:r>
    </w:p>
    <w:p w:rsidR="00CF72C9" w:rsidRDefault="00CF72C9" w:rsidP="00CF72C9">
      <w:pPr>
        <w:spacing w:after="0"/>
        <w:jc w:val="both"/>
        <w:rPr>
          <w:rFonts w:ascii="Tahoma" w:hAnsi="Tahoma" w:cs="Tahoma"/>
          <w:i/>
          <w:sz w:val="24"/>
          <w:szCs w:val="24"/>
        </w:rPr>
      </w:pPr>
    </w:p>
    <w:p w:rsidR="007658BB" w:rsidRDefault="007658BB">
      <w:pPr>
        <w:rPr>
          <w:rFonts w:ascii="Tahoma" w:hAnsi="Tahoma" w:cs="Tahoma"/>
          <w:b/>
          <w:i/>
          <w:sz w:val="24"/>
          <w:szCs w:val="24"/>
        </w:rPr>
      </w:pPr>
      <w:r>
        <w:rPr>
          <w:rFonts w:ascii="Tahoma" w:hAnsi="Tahoma" w:cs="Tahoma"/>
          <w:b/>
          <w:i/>
          <w:sz w:val="24"/>
          <w:szCs w:val="24"/>
        </w:rPr>
        <w:br w:type="page"/>
      </w:r>
    </w:p>
    <w:p w:rsidR="00DB4D7B" w:rsidRPr="00DB4D7B" w:rsidRDefault="00DB4D7B" w:rsidP="00CF72C9">
      <w:pPr>
        <w:spacing w:after="0"/>
        <w:jc w:val="both"/>
        <w:rPr>
          <w:rFonts w:ascii="Tahoma" w:hAnsi="Tahoma" w:cs="Tahoma"/>
          <w:b/>
          <w:i/>
          <w:sz w:val="24"/>
          <w:szCs w:val="24"/>
        </w:rPr>
      </w:pPr>
      <w:r w:rsidRPr="00DB4D7B">
        <w:rPr>
          <w:rFonts w:ascii="Tahoma" w:hAnsi="Tahoma" w:cs="Tahoma"/>
          <w:b/>
          <w:i/>
          <w:sz w:val="24"/>
          <w:szCs w:val="24"/>
        </w:rPr>
        <w:lastRenderedPageBreak/>
        <w:t>Vivent</w:t>
      </w:r>
    </w:p>
    <w:p w:rsidR="00DB4D7B" w:rsidRDefault="00DB4D7B" w:rsidP="00CF72C9">
      <w:pPr>
        <w:spacing w:after="0"/>
        <w:jc w:val="both"/>
        <w:rPr>
          <w:rFonts w:ascii="Tahoma" w:hAnsi="Tahoma" w:cs="Tahoma"/>
          <w:i/>
          <w:sz w:val="24"/>
          <w:szCs w:val="24"/>
        </w:rPr>
      </w:pPr>
    </w:p>
    <w:p w:rsidR="00DB4D7B" w:rsidRPr="00DB4D7B" w:rsidRDefault="007658BB" w:rsidP="00DB4D7B">
      <w:pPr>
        <w:autoSpaceDE w:val="0"/>
        <w:autoSpaceDN w:val="0"/>
        <w:adjustRightInd w:val="0"/>
        <w:spacing w:after="0" w:line="240" w:lineRule="auto"/>
        <w:rPr>
          <w:rFonts w:ascii="Tahoma" w:hAnsi="Tahoma" w:cs="Tahoma"/>
          <w:sz w:val="24"/>
          <w:szCs w:val="24"/>
        </w:rPr>
      </w:pPr>
      <w:r>
        <w:rPr>
          <w:rFonts w:ascii="Tahoma" w:hAnsi="Tahoma" w:cs="Tahoma"/>
          <w:sz w:val="24"/>
          <w:szCs w:val="24"/>
        </w:rPr>
        <w:t>M.</w:t>
      </w:r>
      <w:r w:rsidR="00CF72C9">
        <w:rPr>
          <w:rFonts w:ascii="Tahoma" w:hAnsi="Tahoma" w:cs="Tahoma"/>
          <w:sz w:val="24"/>
          <w:szCs w:val="24"/>
        </w:rPr>
        <w:t xml:space="preserve"> le Webmaster a égalem</w:t>
      </w:r>
      <w:r w:rsidR="00DB4D7B">
        <w:rPr>
          <w:rFonts w:ascii="Tahoma" w:hAnsi="Tahoma" w:cs="Tahoma"/>
          <w:sz w:val="24"/>
          <w:szCs w:val="24"/>
        </w:rPr>
        <w:t xml:space="preserve">ent présenté « Vivent », </w:t>
      </w:r>
      <w:r w:rsidR="00DB4D7B" w:rsidRPr="00DB4D7B">
        <w:rPr>
          <w:rFonts w:ascii="Tahoma" w:hAnsi="Tahoma" w:cs="Tahoma"/>
          <w:sz w:val="24"/>
          <w:szCs w:val="24"/>
        </w:rPr>
        <w:t>Start-up française qui offre un certain nombre de services pour faire gagner du temps aux associations</w:t>
      </w:r>
    </w:p>
    <w:p w:rsidR="00DB4D7B" w:rsidRDefault="00607509" w:rsidP="00CF72C9">
      <w:pPr>
        <w:spacing w:after="0"/>
        <w:jc w:val="both"/>
        <w:rPr>
          <w:rFonts w:ascii="Tahoma" w:hAnsi="Tahoma" w:cs="Tahoma"/>
          <w:sz w:val="24"/>
          <w:szCs w:val="24"/>
        </w:rPr>
      </w:pPr>
      <w:hyperlink r:id="rId10" w:history="1">
        <w:r w:rsidR="00DB4D7B" w:rsidRPr="00DB4D7B">
          <w:rPr>
            <w:rStyle w:val="Lienhypertexte"/>
            <w:rFonts w:ascii="Tahoma" w:hAnsi="Tahoma" w:cs="Tahoma"/>
            <w:color w:val="auto"/>
            <w:sz w:val="24"/>
            <w:szCs w:val="24"/>
          </w:rPr>
          <w:t>https://www.vivent.fr</w:t>
        </w:r>
      </w:hyperlink>
    </w:p>
    <w:p w:rsidR="00CF72C9" w:rsidRDefault="00DB4D7B" w:rsidP="00CF72C9">
      <w:pPr>
        <w:spacing w:after="0"/>
        <w:jc w:val="both"/>
        <w:rPr>
          <w:rFonts w:ascii="Tahoma" w:hAnsi="Tahoma" w:cs="Tahoma"/>
          <w:sz w:val="24"/>
          <w:szCs w:val="24"/>
        </w:rPr>
      </w:pPr>
      <w:r>
        <w:rPr>
          <w:rFonts w:ascii="Tahoma" w:hAnsi="Tahoma" w:cs="Tahoma"/>
          <w:sz w:val="24"/>
          <w:szCs w:val="24"/>
        </w:rPr>
        <w:t>Cet</w:t>
      </w:r>
      <w:r w:rsidR="00CF72C9">
        <w:rPr>
          <w:rFonts w:ascii="Tahoma" w:hAnsi="Tahoma" w:cs="Tahoma"/>
          <w:sz w:val="24"/>
          <w:szCs w:val="24"/>
        </w:rPr>
        <w:t xml:space="preserve"> outil informatique </w:t>
      </w:r>
      <w:r>
        <w:rPr>
          <w:rFonts w:ascii="Tahoma" w:hAnsi="Tahoma" w:cs="Tahoma"/>
          <w:sz w:val="24"/>
          <w:szCs w:val="24"/>
        </w:rPr>
        <w:t>pourrait permettre</w:t>
      </w:r>
      <w:r w:rsidR="00CF72C9">
        <w:rPr>
          <w:rFonts w:ascii="Tahoma" w:hAnsi="Tahoma" w:cs="Tahoma"/>
          <w:sz w:val="24"/>
          <w:szCs w:val="24"/>
        </w:rPr>
        <w:t xml:space="preserve"> de récupérer les cotisations de l’AFCG par internet</w:t>
      </w:r>
      <w:r>
        <w:rPr>
          <w:rFonts w:ascii="Tahoma" w:hAnsi="Tahoma" w:cs="Tahoma"/>
          <w:sz w:val="24"/>
          <w:szCs w:val="24"/>
        </w:rPr>
        <w:t>, en créant une campagne d’adhésion</w:t>
      </w:r>
      <w:r w:rsidR="00CF72C9">
        <w:rPr>
          <w:rFonts w:ascii="Tahoma" w:hAnsi="Tahoma" w:cs="Tahoma"/>
          <w:sz w:val="24"/>
          <w:szCs w:val="24"/>
        </w:rPr>
        <w:t>.</w:t>
      </w:r>
    </w:p>
    <w:p w:rsidR="006C4A81" w:rsidRPr="006C4A81" w:rsidRDefault="006C4A81" w:rsidP="006C4A81">
      <w:pPr>
        <w:pBdr>
          <w:top w:val="single" w:sz="4" w:space="1" w:color="auto"/>
          <w:left w:val="single" w:sz="4" w:space="4" w:color="auto"/>
          <w:bottom w:val="single" w:sz="4" w:space="1" w:color="auto"/>
          <w:right w:val="single" w:sz="4" w:space="4" w:color="auto"/>
        </w:pBdr>
        <w:spacing w:after="0"/>
        <w:jc w:val="both"/>
        <w:rPr>
          <w:rFonts w:ascii="Tahoma" w:hAnsi="Tahoma" w:cs="Tahoma"/>
          <w:b/>
          <w:i/>
          <w:sz w:val="24"/>
          <w:szCs w:val="24"/>
        </w:rPr>
      </w:pPr>
      <w:r w:rsidRPr="006C4A81">
        <w:rPr>
          <w:rFonts w:ascii="Tahoma" w:hAnsi="Tahoma" w:cs="Tahoma"/>
          <w:b/>
          <w:i/>
          <w:sz w:val="24"/>
          <w:szCs w:val="24"/>
        </w:rPr>
        <w:t>Cotisation :</w:t>
      </w:r>
    </w:p>
    <w:p w:rsidR="006C4A81" w:rsidRDefault="006C4A81" w:rsidP="006C4A81">
      <w:pPr>
        <w:pBdr>
          <w:top w:val="single" w:sz="4" w:space="1" w:color="auto"/>
          <w:left w:val="single" w:sz="4" w:space="4" w:color="auto"/>
          <w:bottom w:val="single" w:sz="4" w:space="1" w:color="auto"/>
          <w:right w:val="single" w:sz="4" w:space="4" w:color="auto"/>
        </w:pBdr>
        <w:jc w:val="both"/>
        <w:rPr>
          <w:rFonts w:ascii="Tahoma" w:hAnsi="Tahoma" w:cs="Tahoma"/>
          <w:sz w:val="24"/>
          <w:szCs w:val="24"/>
        </w:rPr>
      </w:pPr>
      <w:r>
        <w:rPr>
          <w:rFonts w:ascii="Tahoma" w:hAnsi="Tahoma" w:cs="Tahoma"/>
          <w:sz w:val="24"/>
          <w:szCs w:val="24"/>
        </w:rPr>
        <w:t>Le montant n’a pas changé mais il est nécessaire de rappeler avec insistance que les cotisations sont primordiales pour prouver la fidélité des conseillers en génétique à l’AFCG et aider financièrement à sa survie. Les frais occasionnés pour la création du nouveau site web indispensable à l’AFCG, en sont la preuve.</w:t>
      </w:r>
    </w:p>
    <w:p w:rsidR="00DB4D7B" w:rsidRPr="00DB4D7B" w:rsidRDefault="00DB4D7B" w:rsidP="00DB4D7B">
      <w:pPr>
        <w:autoSpaceDE w:val="0"/>
        <w:autoSpaceDN w:val="0"/>
        <w:adjustRightInd w:val="0"/>
        <w:spacing w:after="0" w:line="240" w:lineRule="auto"/>
        <w:rPr>
          <w:rFonts w:ascii="Tahoma" w:hAnsi="Tahoma" w:cs="Tahoma"/>
          <w:sz w:val="24"/>
          <w:szCs w:val="24"/>
        </w:rPr>
      </w:pPr>
      <w:r w:rsidRPr="00DB4D7B">
        <w:rPr>
          <w:rFonts w:ascii="Tahoma" w:hAnsi="Tahoma" w:cs="Tahoma"/>
          <w:sz w:val="24"/>
          <w:szCs w:val="24"/>
        </w:rPr>
        <w:t>Le service est gratuit à l’utilisation</w:t>
      </w:r>
    </w:p>
    <w:p w:rsidR="00DB4D7B" w:rsidRPr="00DB4D7B" w:rsidRDefault="00DB4D7B" w:rsidP="00DB4D7B">
      <w:pPr>
        <w:autoSpaceDE w:val="0"/>
        <w:autoSpaceDN w:val="0"/>
        <w:adjustRightInd w:val="0"/>
        <w:spacing w:after="0" w:line="240" w:lineRule="auto"/>
        <w:rPr>
          <w:rFonts w:ascii="Tahoma" w:hAnsi="Tahoma" w:cs="Tahoma"/>
          <w:sz w:val="24"/>
          <w:szCs w:val="24"/>
        </w:rPr>
      </w:pPr>
      <w:r w:rsidRPr="00DB4D7B">
        <w:rPr>
          <w:rFonts w:ascii="Tahoma" w:hAnsi="Tahoma" w:cs="Tahoma"/>
          <w:sz w:val="24"/>
          <w:szCs w:val="24"/>
        </w:rPr>
        <w:t>Paiements 100% sécurisés par leur partenaire bancai</w:t>
      </w:r>
      <w:r>
        <w:rPr>
          <w:rFonts w:ascii="Tahoma" w:hAnsi="Tahoma" w:cs="Tahoma"/>
          <w:sz w:val="24"/>
          <w:szCs w:val="24"/>
        </w:rPr>
        <w:t xml:space="preserve">re </w:t>
      </w:r>
      <w:proofErr w:type="spellStart"/>
      <w:r>
        <w:rPr>
          <w:rFonts w:ascii="Tahoma" w:hAnsi="Tahoma" w:cs="Tahoma"/>
          <w:sz w:val="24"/>
          <w:szCs w:val="24"/>
        </w:rPr>
        <w:t>Smoney</w:t>
      </w:r>
      <w:proofErr w:type="spellEnd"/>
      <w:r>
        <w:rPr>
          <w:rFonts w:ascii="Tahoma" w:hAnsi="Tahoma" w:cs="Tahoma"/>
          <w:sz w:val="24"/>
          <w:szCs w:val="24"/>
        </w:rPr>
        <w:t xml:space="preserve"> (filiale de la BPCE : Banque </w:t>
      </w:r>
      <w:r w:rsidRPr="00DB4D7B">
        <w:rPr>
          <w:rFonts w:ascii="Tahoma" w:hAnsi="Tahoma" w:cs="Tahoma"/>
          <w:sz w:val="24"/>
          <w:szCs w:val="24"/>
        </w:rPr>
        <w:t>Populaire et Caisse d’Epargne).</w:t>
      </w:r>
    </w:p>
    <w:p w:rsidR="006C4A81" w:rsidRPr="006C4A81" w:rsidRDefault="00DB4D7B" w:rsidP="006C4A81">
      <w:pPr>
        <w:spacing w:after="0"/>
        <w:jc w:val="both"/>
        <w:rPr>
          <w:rFonts w:ascii="Tahoma" w:hAnsi="Tahoma" w:cs="Tahoma"/>
          <w:sz w:val="24"/>
          <w:szCs w:val="24"/>
        </w:rPr>
      </w:pPr>
      <w:r w:rsidRPr="006C4A81">
        <w:rPr>
          <w:rFonts w:ascii="Tahoma" w:hAnsi="Tahoma" w:cs="Tahoma"/>
          <w:sz w:val="24"/>
          <w:szCs w:val="24"/>
        </w:rPr>
        <w:t>Rémunération de la Start-up sur les cotisations</w:t>
      </w:r>
      <w:r w:rsidR="006C4A81" w:rsidRPr="006C4A81">
        <w:rPr>
          <w:rFonts w:ascii="Tahoma" w:hAnsi="Tahoma" w:cs="Tahoma"/>
          <w:sz w:val="24"/>
          <w:szCs w:val="24"/>
        </w:rPr>
        <w:t xml:space="preserve"> </w:t>
      </w:r>
      <w:r w:rsidR="006C4A81">
        <w:rPr>
          <w:rFonts w:ascii="Tahoma" w:hAnsi="Tahoma" w:cs="Tahoma"/>
          <w:sz w:val="24"/>
          <w:szCs w:val="24"/>
        </w:rPr>
        <w:t>(</w:t>
      </w:r>
      <w:r w:rsidR="006C4A81" w:rsidRPr="006C4A81">
        <w:rPr>
          <w:rFonts w:ascii="Tahoma" w:hAnsi="Tahoma" w:cs="Tahoma"/>
          <w:sz w:val="24"/>
          <w:szCs w:val="24"/>
        </w:rPr>
        <w:t>Leurs frais sont de maximum 2,5% du montant de la transa</w:t>
      </w:r>
      <w:r w:rsidR="006C4A81">
        <w:rPr>
          <w:rFonts w:ascii="Tahoma" w:hAnsi="Tahoma" w:cs="Tahoma"/>
          <w:sz w:val="24"/>
          <w:szCs w:val="24"/>
        </w:rPr>
        <w:t xml:space="preserve">ction avec un minimum de 0,99ct) </w:t>
      </w:r>
    </w:p>
    <w:p w:rsidR="00DB4D7B" w:rsidRDefault="00DB4D7B" w:rsidP="00CF72C9">
      <w:pPr>
        <w:spacing w:after="0"/>
        <w:jc w:val="both"/>
        <w:rPr>
          <w:rFonts w:ascii="Tahoma" w:hAnsi="Tahoma" w:cs="Tahoma"/>
          <w:sz w:val="24"/>
          <w:szCs w:val="24"/>
        </w:rPr>
      </w:pPr>
    </w:p>
    <w:p w:rsidR="00DB4D7B" w:rsidRPr="006C4A81" w:rsidRDefault="00DB4D7B" w:rsidP="00CF72C9">
      <w:pPr>
        <w:spacing w:after="0"/>
        <w:jc w:val="both"/>
        <w:rPr>
          <w:rFonts w:ascii="Tahoma" w:hAnsi="Tahoma" w:cs="Tahoma"/>
          <w:i/>
          <w:sz w:val="24"/>
          <w:szCs w:val="24"/>
        </w:rPr>
      </w:pPr>
      <w:r w:rsidRPr="006C4A81">
        <w:rPr>
          <w:rFonts w:ascii="Tahoma" w:hAnsi="Tahoma" w:cs="Tahoma"/>
          <w:i/>
          <w:sz w:val="24"/>
          <w:szCs w:val="24"/>
        </w:rPr>
        <w:t xml:space="preserve">La solution Vivent est acceptée à l’unanimité tout en sachant que chaque CG pourra continuer de payer sa cotisation comme il le souhaite et que cette </w:t>
      </w:r>
      <w:r w:rsidR="006C4A81" w:rsidRPr="006C4A81">
        <w:rPr>
          <w:rFonts w:ascii="Tahoma" w:hAnsi="Tahoma" w:cs="Tahoma"/>
          <w:i/>
          <w:sz w:val="24"/>
          <w:szCs w:val="24"/>
        </w:rPr>
        <w:t>solution ne coutera rien à l’AFCG (rémunération de la start-up par les CG au moment du paiement de la cotisation).</w:t>
      </w:r>
    </w:p>
    <w:p w:rsidR="00B42E20" w:rsidRDefault="00B42E20" w:rsidP="004762EE">
      <w:pPr>
        <w:jc w:val="both"/>
        <w:rPr>
          <w:rFonts w:ascii="Tahoma" w:eastAsia="Times New Roman" w:hAnsi="Tahoma" w:cs="Tahoma"/>
          <w:bCs/>
          <w:i/>
          <w:iCs/>
          <w:sz w:val="20"/>
          <w:szCs w:val="20"/>
        </w:rPr>
      </w:pPr>
    </w:p>
    <w:p w:rsidR="00B42E20" w:rsidRPr="00233E0B" w:rsidRDefault="00B42E20" w:rsidP="004762EE">
      <w:pPr>
        <w:jc w:val="both"/>
        <w:rPr>
          <w:rFonts w:ascii="Tahoma" w:eastAsia="Times New Roman" w:hAnsi="Tahoma" w:cs="Tahoma"/>
          <w:bCs/>
          <w:i/>
          <w:iCs/>
          <w:sz w:val="20"/>
          <w:szCs w:val="20"/>
        </w:rPr>
      </w:pPr>
    </w:p>
    <w:p w:rsidR="00A90B80" w:rsidRPr="00A90B80" w:rsidRDefault="0007112E" w:rsidP="00A90B80">
      <w:pPr>
        <w:jc w:val="both"/>
        <w:rPr>
          <w:rFonts w:ascii="Tahoma" w:hAnsi="Tahoma" w:cs="Tahoma"/>
          <w:sz w:val="24"/>
          <w:szCs w:val="24"/>
        </w:rPr>
      </w:pPr>
      <w:r>
        <w:rPr>
          <w:rFonts w:ascii="Tahoma" w:hAnsi="Tahoma" w:cs="Tahoma"/>
          <w:sz w:val="24"/>
          <w:szCs w:val="24"/>
        </w:rPr>
        <w:t xml:space="preserve">Fin de la séance : </w:t>
      </w:r>
      <w:r w:rsidR="004F35AE">
        <w:rPr>
          <w:rFonts w:ascii="Tahoma" w:hAnsi="Tahoma" w:cs="Tahoma"/>
          <w:sz w:val="24"/>
          <w:szCs w:val="24"/>
        </w:rPr>
        <w:t>14</w:t>
      </w:r>
      <w:r>
        <w:rPr>
          <w:rFonts w:ascii="Tahoma" w:hAnsi="Tahoma" w:cs="Tahoma"/>
          <w:sz w:val="24"/>
          <w:szCs w:val="24"/>
        </w:rPr>
        <w:t>h15</w:t>
      </w:r>
    </w:p>
    <w:sectPr w:rsidR="00A90B80" w:rsidRPr="00A90B80" w:rsidSect="009415D0">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MT">
    <w:altName w:val="Arial"/>
    <w:panose1 w:val="020B0502020104020203"/>
    <w:charset w:val="00"/>
    <w:family w:val="swiss"/>
    <w:pitch w:val="variable"/>
    <w:sig w:usb0="00000007" w:usb1="00000000" w:usb2="00000000" w:usb3="00000000" w:csb0="00000003" w:csb1="00000000"/>
  </w:font>
  <w:font w:name="Roboto-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247"/>
    <w:multiLevelType w:val="hybridMultilevel"/>
    <w:tmpl w:val="C81A3CB2"/>
    <w:lvl w:ilvl="0" w:tplc="7A7670EE">
      <w:start w:val="1"/>
      <w:numFmt w:val="low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
    <w:nsid w:val="0A6610DB"/>
    <w:multiLevelType w:val="hybridMultilevel"/>
    <w:tmpl w:val="A94E9D36"/>
    <w:lvl w:ilvl="0" w:tplc="F18C25A6">
      <w:start w:val="2"/>
      <w:numFmt w:val="bullet"/>
      <w:lvlText w:val="-"/>
      <w:lvlJc w:val="left"/>
      <w:pPr>
        <w:ind w:left="1068" w:hanging="360"/>
      </w:pPr>
      <w:rPr>
        <w:rFonts w:ascii="Tahoma" w:eastAsiaTheme="minorHAnsi" w:hAnsi="Tahoma" w:cs="Tahom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A934EFA"/>
    <w:multiLevelType w:val="hybridMultilevel"/>
    <w:tmpl w:val="C43E11CA"/>
    <w:lvl w:ilvl="0" w:tplc="4BC8B64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11CD15D2"/>
    <w:multiLevelType w:val="hybridMultilevel"/>
    <w:tmpl w:val="E348E262"/>
    <w:lvl w:ilvl="0" w:tplc="51128C1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nsid w:val="1C384DDD"/>
    <w:multiLevelType w:val="hybridMultilevel"/>
    <w:tmpl w:val="4A24979E"/>
    <w:lvl w:ilvl="0" w:tplc="3806C5A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nsid w:val="322858A9"/>
    <w:multiLevelType w:val="hybridMultilevel"/>
    <w:tmpl w:val="938266BA"/>
    <w:lvl w:ilvl="0" w:tplc="E04083E0">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A738C1"/>
    <w:multiLevelType w:val="hybridMultilevel"/>
    <w:tmpl w:val="FA948C58"/>
    <w:lvl w:ilvl="0" w:tplc="9752CD7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3D1929DF"/>
    <w:multiLevelType w:val="hybridMultilevel"/>
    <w:tmpl w:val="6E5AD75C"/>
    <w:lvl w:ilvl="0" w:tplc="54440B6C">
      <w:start w:val="2"/>
      <w:numFmt w:val="decimal"/>
      <w:lvlText w:val="%1"/>
      <w:lvlJc w:val="left"/>
      <w:pPr>
        <w:ind w:left="1065" w:hanging="360"/>
      </w:pPr>
      <w:rPr>
        <w:rFonts w:hint="default"/>
        <w:b/>
        <w:u w:val="singl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4AEA328D"/>
    <w:multiLevelType w:val="hybridMultilevel"/>
    <w:tmpl w:val="B5C245B6"/>
    <w:lvl w:ilvl="0" w:tplc="B68A6CD6">
      <w:start w:val="87"/>
      <w:numFmt w:val="bullet"/>
      <w:lvlText w:val=""/>
      <w:lvlJc w:val="left"/>
      <w:pPr>
        <w:ind w:left="720" w:hanging="360"/>
      </w:pPr>
      <w:rPr>
        <w:rFonts w:ascii="Symbol" w:eastAsiaTheme="minorHAns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384BA5"/>
    <w:multiLevelType w:val="hybridMultilevel"/>
    <w:tmpl w:val="DBAE1F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DEF3A5E"/>
    <w:multiLevelType w:val="hybridMultilevel"/>
    <w:tmpl w:val="4A24979E"/>
    <w:lvl w:ilvl="0" w:tplc="3806C5A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nsid w:val="719525C2"/>
    <w:multiLevelType w:val="hybridMultilevel"/>
    <w:tmpl w:val="C43E11CA"/>
    <w:lvl w:ilvl="0" w:tplc="4BC8B64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6"/>
  </w:num>
  <w:num w:numId="5">
    <w:abstractNumId w:val="11"/>
  </w:num>
  <w:num w:numId="6">
    <w:abstractNumId w:val="10"/>
  </w:num>
  <w:num w:numId="7">
    <w:abstractNumId w:val="4"/>
  </w:num>
  <w:num w:numId="8">
    <w:abstractNumId w:val="7"/>
  </w:num>
  <w:num w:numId="9">
    <w:abstractNumId w:val="0"/>
  </w:num>
  <w:num w:numId="10">
    <w:abstractNumId w:val="5"/>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useFELayout/>
    <w:compatSetting w:name="compatibilityMode" w:uri="http://schemas.microsoft.com/office/word" w:val="12"/>
  </w:compat>
  <w:rsids>
    <w:rsidRoot w:val="00F20603"/>
    <w:rsid w:val="000004DC"/>
    <w:rsid w:val="00007B00"/>
    <w:rsid w:val="000274E3"/>
    <w:rsid w:val="0007112E"/>
    <w:rsid w:val="00074926"/>
    <w:rsid w:val="000B2B83"/>
    <w:rsid w:val="000E3EDE"/>
    <w:rsid w:val="000F406F"/>
    <w:rsid w:val="00115E61"/>
    <w:rsid w:val="00124B25"/>
    <w:rsid w:val="0018601C"/>
    <w:rsid w:val="001C1186"/>
    <w:rsid w:val="001C121C"/>
    <w:rsid w:val="00212961"/>
    <w:rsid w:val="00214A10"/>
    <w:rsid w:val="00230F64"/>
    <w:rsid w:val="00233E0B"/>
    <w:rsid w:val="00241B10"/>
    <w:rsid w:val="00253830"/>
    <w:rsid w:val="0029303E"/>
    <w:rsid w:val="002E0D39"/>
    <w:rsid w:val="002E5B35"/>
    <w:rsid w:val="002F0B47"/>
    <w:rsid w:val="002F2738"/>
    <w:rsid w:val="00351FD3"/>
    <w:rsid w:val="00370557"/>
    <w:rsid w:val="003C074D"/>
    <w:rsid w:val="003F592B"/>
    <w:rsid w:val="00447CC0"/>
    <w:rsid w:val="004762EE"/>
    <w:rsid w:val="004873BD"/>
    <w:rsid w:val="00497236"/>
    <w:rsid w:val="004C5780"/>
    <w:rsid w:val="004F35AE"/>
    <w:rsid w:val="00526C83"/>
    <w:rsid w:val="00575A57"/>
    <w:rsid w:val="005A023B"/>
    <w:rsid w:val="005D2255"/>
    <w:rsid w:val="005D70C2"/>
    <w:rsid w:val="005E3D18"/>
    <w:rsid w:val="00607509"/>
    <w:rsid w:val="00630449"/>
    <w:rsid w:val="00631724"/>
    <w:rsid w:val="006C4A81"/>
    <w:rsid w:val="006C4BE4"/>
    <w:rsid w:val="00703B01"/>
    <w:rsid w:val="007307A6"/>
    <w:rsid w:val="007658BB"/>
    <w:rsid w:val="007679A6"/>
    <w:rsid w:val="00776C4D"/>
    <w:rsid w:val="00781C77"/>
    <w:rsid w:val="007827D9"/>
    <w:rsid w:val="007959F5"/>
    <w:rsid w:val="007C61AA"/>
    <w:rsid w:val="007E0FF4"/>
    <w:rsid w:val="007F0E21"/>
    <w:rsid w:val="00844A29"/>
    <w:rsid w:val="00877719"/>
    <w:rsid w:val="00897593"/>
    <w:rsid w:val="008A77C0"/>
    <w:rsid w:val="008D668B"/>
    <w:rsid w:val="008F402E"/>
    <w:rsid w:val="00907AA7"/>
    <w:rsid w:val="00922CB7"/>
    <w:rsid w:val="009415D0"/>
    <w:rsid w:val="00952FC0"/>
    <w:rsid w:val="009D098B"/>
    <w:rsid w:val="00A00EC4"/>
    <w:rsid w:val="00A21FCF"/>
    <w:rsid w:val="00A57B22"/>
    <w:rsid w:val="00A6241A"/>
    <w:rsid w:val="00A71D05"/>
    <w:rsid w:val="00A90B80"/>
    <w:rsid w:val="00AA2E48"/>
    <w:rsid w:val="00AA49E4"/>
    <w:rsid w:val="00AA51E6"/>
    <w:rsid w:val="00AC62FA"/>
    <w:rsid w:val="00AE30F8"/>
    <w:rsid w:val="00AF1DED"/>
    <w:rsid w:val="00AF2B41"/>
    <w:rsid w:val="00AF6BCA"/>
    <w:rsid w:val="00B002EF"/>
    <w:rsid w:val="00B369B0"/>
    <w:rsid w:val="00B42E20"/>
    <w:rsid w:val="00B737E4"/>
    <w:rsid w:val="00B96B45"/>
    <w:rsid w:val="00BA0315"/>
    <w:rsid w:val="00BA21E2"/>
    <w:rsid w:val="00BC51BB"/>
    <w:rsid w:val="00BD47DE"/>
    <w:rsid w:val="00BF75D4"/>
    <w:rsid w:val="00C534A5"/>
    <w:rsid w:val="00C60FD0"/>
    <w:rsid w:val="00C955DB"/>
    <w:rsid w:val="00CE7C77"/>
    <w:rsid w:val="00CF0E68"/>
    <w:rsid w:val="00CF2F37"/>
    <w:rsid w:val="00CF72C9"/>
    <w:rsid w:val="00CF7699"/>
    <w:rsid w:val="00D34179"/>
    <w:rsid w:val="00D4257E"/>
    <w:rsid w:val="00D54148"/>
    <w:rsid w:val="00D80F1E"/>
    <w:rsid w:val="00D94328"/>
    <w:rsid w:val="00D95ACC"/>
    <w:rsid w:val="00DB4D7B"/>
    <w:rsid w:val="00E033CA"/>
    <w:rsid w:val="00E63767"/>
    <w:rsid w:val="00E71AA1"/>
    <w:rsid w:val="00E764AD"/>
    <w:rsid w:val="00E843FA"/>
    <w:rsid w:val="00ED5C80"/>
    <w:rsid w:val="00F0578F"/>
    <w:rsid w:val="00F20603"/>
    <w:rsid w:val="00F232EE"/>
    <w:rsid w:val="00F334F5"/>
    <w:rsid w:val="00F51C4D"/>
    <w:rsid w:val="00F63FDF"/>
    <w:rsid w:val="00FA18C7"/>
    <w:rsid w:val="00FB2157"/>
    <w:rsid w:val="00FB5117"/>
    <w:rsid w:val="00FD2C71"/>
    <w:rsid w:val="00FE37A4"/>
    <w:rsid w:val="00FE4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ED048E2-6FCD-49F0-877D-4B2E830B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10"/>
  </w:style>
  <w:style w:type="paragraph" w:styleId="Titre1">
    <w:name w:val="heading 1"/>
    <w:basedOn w:val="Normal"/>
    <w:next w:val="Normal"/>
    <w:link w:val="Titre1Car"/>
    <w:qFormat/>
    <w:rsid w:val="0007112E"/>
    <w:pPr>
      <w:keepNext/>
      <w:tabs>
        <w:tab w:val="left" w:pos="-1418"/>
      </w:tabs>
      <w:spacing w:after="0" w:line="240" w:lineRule="auto"/>
      <w:ind w:right="72"/>
      <w:jc w:val="center"/>
      <w:outlineLvl w:val="0"/>
    </w:pPr>
    <w:rPr>
      <w:rFonts w:ascii="Comic Sans MS" w:eastAsia="Times New Roman" w:hAnsi="Comic Sans MS" w:cs="Times New Roman"/>
      <w:b/>
      <w:bCs/>
      <w:color w:val="00FF00"/>
      <w:sz w:val="24"/>
      <w:szCs w:val="24"/>
    </w:rPr>
  </w:style>
  <w:style w:type="paragraph" w:styleId="Titre2">
    <w:name w:val="heading 2"/>
    <w:basedOn w:val="Normal"/>
    <w:next w:val="Normal"/>
    <w:link w:val="Titre2Car"/>
    <w:uiPriority w:val="9"/>
    <w:unhideWhenUsed/>
    <w:qFormat/>
    <w:rsid w:val="000711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33CA"/>
    <w:pPr>
      <w:ind w:left="720"/>
      <w:contextualSpacing/>
    </w:pPr>
  </w:style>
  <w:style w:type="paragraph" w:styleId="Textedebulles">
    <w:name w:val="Balloon Text"/>
    <w:basedOn w:val="Normal"/>
    <w:link w:val="TextedebullesCar"/>
    <w:uiPriority w:val="99"/>
    <w:semiHidden/>
    <w:unhideWhenUsed/>
    <w:rsid w:val="003705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0557"/>
    <w:rPr>
      <w:rFonts w:ascii="Tahoma" w:hAnsi="Tahoma" w:cs="Tahoma"/>
      <w:sz w:val="16"/>
      <w:szCs w:val="16"/>
    </w:rPr>
  </w:style>
  <w:style w:type="paragraph" w:styleId="NormalWeb">
    <w:name w:val="Normal (Web)"/>
    <w:basedOn w:val="Normal"/>
    <w:uiPriority w:val="99"/>
    <w:semiHidden/>
    <w:unhideWhenUsed/>
    <w:rsid w:val="00E84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1Car">
    <w:name w:val="Titre 1 Car"/>
    <w:basedOn w:val="Policepardfaut"/>
    <w:link w:val="Titre1"/>
    <w:rsid w:val="0007112E"/>
    <w:rPr>
      <w:rFonts w:ascii="Comic Sans MS" w:eastAsia="Times New Roman" w:hAnsi="Comic Sans MS" w:cs="Times New Roman"/>
      <w:b/>
      <w:bCs/>
      <w:color w:val="00FF00"/>
      <w:sz w:val="24"/>
      <w:szCs w:val="24"/>
      <w:lang w:eastAsia="fr-FR"/>
    </w:rPr>
  </w:style>
  <w:style w:type="paragraph" w:styleId="Titre">
    <w:name w:val="Title"/>
    <w:basedOn w:val="Normal"/>
    <w:link w:val="TitreCar"/>
    <w:qFormat/>
    <w:rsid w:val="0007112E"/>
    <w:pPr>
      <w:spacing w:after="0" w:line="240" w:lineRule="auto"/>
      <w:jc w:val="center"/>
    </w:pPr>
    <w:rPr>
      <w:rFonts w:ascii="Bookman Old Style" w:eastAsia="Times New Roman" w:hAnsi="Bookman Old Style" w:cs="Times New Roman"/>
      <w:b/>
      <w:bCs/>
      <w:sz w:val="28"/>
      <w:szCs w:val="28"/>
    </w:rPr>
  </w:style>
  <w:style w:type="character" w:customStyle="1" w:styleId="TitreCar">
    <w:name w:val="Titre Car"/>
    <w:basedOn w:val="Policepardfaut"/>
    <w:link w:val="Titre"/>
    <w:rsid w:val="0007112E"/>
    <w:rPr>
      <w:rFonts w:ascii="Bookman Old Style" w:eastAsia="Times New Roman" w:hAnsi="Bookman Old Style" w:cs="Times New Roman"/>
      <w:b/>
      <w:bCs/>
      <w:sz w:val="28"/>
      <w:szCs w:val="28"/>
      <w:lang w:eastAsia="fr-FR"/>
    </w:rPr>
  </w:style>
  <w:style w:type="character" w:customStyle="1" w:styleId="Titre2Car">
    <w:name w:val="Titre 2 Car"/>
    <w:basedOn w:val="Policepardfaut"/>
    <w:link w:val="Titre2"/>
    <w:uiPriority w:val="9"/>
    <w:rsid w:val="0007112E"/>
    <w:rPr>
      <w:rFonts w:asciiTheme="majorHAnsi" w:eastAsiaTheme="majorEastAsia" w:hAnsiTheme="majorHAnsi" w:cstheme="majorBidi"/>
      <w:b/>
      <w:bCs/>
      <w:color w:val="4F81BD" w:themeColor="accent1"/>
      <w:sz w:val="26"/>
      <w:szCs w:val="26"/>
    </w:rPr>
  </w:style>
  <w:style w:type="paragraph" w:styleId="PrformatHTML">
    <w:name w:val="HTML Preformatted"/>
    <w:basedOn w:val="Normal"/>
    <w:link w:val="PrformatHTMLCar"/>
    <w:uiPriority w:val="99"/>
    <w:unhideWhenUsed/>
    <w:rsid w:val="00071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rPr>
  </w:style>
  <w:style w:type="character" w:customStyle="1" w:styleId="PrformatHTMLCar">
    <w:name w:val="Préformaté HTML Car"/>
    <w:basedOn w:val="Policepardfaut"/>
    <w:link w:val="PrformatHTML"/>
    <w:uiPriority w:val="99"/>
    <w:rsid w:val="0007112E"/>
    <w:rPr>
      <w:rFonts w:ascii="Courier New" w:eastAsia="Calibri" w:hAnsi="Courier New" w:cs="Courier New"/>
      <w:color w:val="000000"/>
      <w:sz w:val="20"/>
      <w:szCs w:val="20"/>
      <w:lang w:eastAsia="fr-FR"/>
    </w:rPr>
  </w:style>
  <w:style w:type="paragraph" w:customStyle="1" w:styleId="Default">
    <w:name w:val="Default"/>
    <w:rsid w:val="00E63767"/>
    <w:pPr>
      <w:autoSpaceDE w:val="0"/>
      <w:autoSpaceDN w:val="0"/>
      <w:adjustRightInd w:val="0"/>
      <w:spacing w:after="0" w:line="240" w:lineRule="auto"/>
    </w:pPr>
    <w:rPr>
      <w:rFonts w:ascii="Gill Sans MT" w:hAnsi="Gill Sans MT" w:cs="Gill Sans MT"/>
      <w:color w:val="000000"/>
      <w:sz w:val="24"/>
      <w:szCs w:val="24"/>
    </w:rPr>
  </w:style>
  <w:style w:type="character" w:styleId="Accentuation">
    <w:name w:val="Emphasis"/>
    <w:basedOn w:val="Policepardfaut"/>
    <w:qFormat/>
    <w:rsid w:val="00A00EC4"/>
    <w:rPr>
      <w:i/>
      <w:iCs/>
    </w:rPr>
  </w:style>
  <w:style w:type="character" w:styleId="Lienhypertexte">
    <w:name w:val="Hyperlink"/>
    <w:basedOn w:val="Policepardfaut"/>
    <w:uiPriority w:val="99"/>
    <w:unhideWhenUsed/>
    <w:rsid w:val="00941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2376">
      <w:bodyDiv w:val="1"/>
      <w:marLeft w:val="0"/>
      <w:marRight w:val="0"/>
      <w:marTop w:val="0"/>
      <w:marBottom w:val="0"/>
      <w:divBdr>
        <w:top w:val="none" w:sz="0" w:space="0" w:color="auto"/>
        <w:left w:val="none" w:sz="0" w:space="0" w:color="auto"/>
        <w:bottom w:val="none" w:sz="0" w:space="0" w:color="auto"/>
        <w:right w:val="none" w:sz="0" w:space="0" w:color="auto"/>
      </w:divBdr>
    </w:div>
    <w:div w:id="221404685">
      <w:bodyDiv w:val="1"/>
      <w:marLeft w:val="0"/>
      <w:marRight w:val="0"/>
      <w:marTop w:val="0"/>
      <w:marBottom w:val="0"/>
      <w:divBdr>
        <w:top w:val="none" w:sz="0" w:space="0" w:color="auto"/>
        <w:left w:val="none" w:sz="0" w:space="0" w:color="auto"/>
        <w:bottom w:val="none" w:sz="0" w:space="0" w:color="auto"/>
        <w:right w:val="none" w:sz="0" w:space="0" w:color="auto"/>
      </w:divBdr>
    </w:div>
    <w:div w:id="430204979">
      <w:bodyDiv w:val="1"/>
      <w:marLeft w:val="0"/>
      <w:marRight w:val="0"/>
      <w:marTop w:val="0"/>
      <w:marBottom w:val="0"/>
      <w:divBdr>
        <w:top w:val="none" w:sz="0" w:space="0" w:color="auto"/>
        <w:left w:val="none" w:sz="0" w:space="0" w:color="auto"/>
        <w:bottom w:val="none" w:sz="0" w:space="0" w:color="auto"/>
        <w:right w:val="none" w:sz="0" w:space="0" w:color="auto"/>
      </w:divBdr>
    </w:div>
    <w:div w:id="653027836">
      <w:bodyDiv w:val="1"/>
      <w:marLeft w:val="0"/>
      <w:marRight w:val="0"/>
      <w:marTop w:val="0"/>
      <w:marBottom w:val="0"/>
      <w:divBdr>
        <w:top w:val="none" w:sz="0" w:space="0" w:color="auto"/>
        <w:left w:val="none" w:sz="0" w:space="0" w:color="auto"/>
        <w:bottom w:val="none" w:sz="0" w:space="0" w:color="auto"/>
        <w:right w:val="none" w:sz="0" w:space="0" w:color="auto"/>
      </w:divBdr>
    </w:div>
    <w:div w:id="653149316">
      <w:bodyDiv w:val="1"/>
      <w:marLeft w:val="0"/>
      <w:marRight w:val="0"/>
      <w:marTop w:val="0"/>
      <w:marBottom w:val="0"/>
      <w:divBdr>
        <w:top w:val="none" w:sz="0" w:space="0" w:color="auto"/>
        <w:left w:val="none" w:sz="0" w:space="0" w:color="auto"/>
        <w:bottom w:val="none" w:sz="0" w:space="0" w:color="auto"/>
        <w:right w:val="none" w:sz="0" w:space="0" w:color="auto"/>
      </w:divBdr>
    </w:div>
    <w:div w:id="805779525">
      <w:bodyDiv w:val="1"/>
      <w:marLeft w:val="0"/>
      <w:marRight w:val="0"/>
      <w:marTop w:val="0"/>
      <w:marBottom w:val="0"/>
      <w:divBdr>
        <w:top w:val="none" w:sz="0" w:space="0" w:color="auto"/>
        <w:left w:val="none" w:sz="0" w:space="0" w:color="auto"/>
        <w:bottom w:val="none" w:sz="0" w:space="0" w:color="auto"/>
        <w:right w:val="none" w:sz="0" w:space="0" w:color="auto"/>
      </w:divBdr>
    </w:div>
    <w:div w:id="1288924879">
      <w:bodyDiv w:val="1"/>
      <w:marLeft w:val="0"/>
      <w:marRight w:val="0"/>
      <w:marTop w:val="0"/>
      <w:marBottom w:val="0"/>
      <w:divBdr>
        <w:top w:val="none" w:sz="0" w:space="0" w:color="auto"/>
        <w:left w:val="none" w:sz="0" w:space="0" w:color="auto"/>
        <w:bottom w:val="none" w:sz="0" w:space="0" w:color="auto"/>
        <w:right w:val="none" w:sz="0" w:space="0" w:color="auto"/>
      </w:divBdr>
    </w:div>
    <w:div w:id="1315835179">
      <w:bodyDiv w:val="1"/>
      <w:marLeft w:val="0"/>
      <w:marRight w:val="0"/>
      <w:marTop w:val="0"/>
      <w:marBottom w:val="0"/>
      <w:divBdr>
        <w:top w:val="none" w:sz="0" w:space="0" w:color="auto"/>
        <w:left w:val="none" w:sz="0" w:space="0" w:color="auto"/>
        <w:bottom w:val="none" w:sz="0" w:space="0" w:color="auto"/>
        <w:right w:val="none" w:sz="0" w:space="0" w:color="auto"/>
      </w:divBdr>
    </w:div>
    <w:div w:id="1576746750">
      <w:bodyDiv w:val="1"/>
      <w:marLeft w:val="0"/>
      <w:marRight w:val="0"/>
      <w:marTop w:val="0"/>
      <w:marBottom w:val="0"/>
      <w:divBdr>
        <w:top w:val="none" w:sz="0" w:space="0" w:color="auto"/>
        <w:left w:val="none" w:sz="0" w:space="0" w:color="auto"/>
        <w:bottom w:val="none" w:sz="0" w:space="0" w:color="auto"/>
        <w:right w:val="none" w:sz="0" w:space="0" w:color="auto"/>
      </w:divBdr>
    </w:div>
    <w:div w:id="189172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cg.fr"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vivent.fr" TargetMode="External"/><Relationship Id="rId4" Type="http://schemas.openxmlformats.org/officeDocument/2006/relationships/webSettings" Target="webSettings.xml"/><Relationship Id="rId9" Type="http://schemas.openxmlformats.org/officeDocument/2006/relationships/hyperlink" Target="http://www.associationfrancaisedesconseillersengenet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2384</Words>
  <Characters>13115</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livon doriane</dc:creator>
  <cp:lastModifiedBy>VOELCKEL Marie-Antoinette</cp:lastModifiedBy>
  <cp:revision>9</cp:revision>
  <dcterms:created xsi:type="dcterms:W3CDTF">2016-03-21T20:55:00Z</dcterms:created>
  <dcterms:modified xsi:type="dcterms:W3CDTF">2016-03-23T10:22:00Z</dcterms:modified>
</cp:coreProperties>
</file>